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11A6" w:rsidRDefault="00000000">
      <w:pPr>
        <w:widowControl/>
        <w:jc w:val="center"/>
        <w:rPr>
          <w:rFonts w:ascii="宋体" w:hAnsi="宋体" w:cs="宋体"/>
          <w:kern w:val="0"/>
          <w:sz w:val="24"/>
        </w:rPr>
      </w:pPr>
      <w:r>
        <w:rPr>
          <w:rFonts w:ascii="宋体" w:hAnsi="宋体" w:cs="宋体" w:hint="eastAsia"/>
          <w:kern w:val="0"/>
          <w:sz w:val="24"/>
        </w:rPr>
        <w:t xml:space="preserve">                                                      </w:t>
      </w:r>
    </w:p>
    <w:p w:rsidR="005411A6" w:rsidRDefault="005411A6">
      <w:pPr>
        <w:jc w:val="center"/>
        <w:rPr>
          <w:rFonts w:eastAsia="黑体"/>
          <w:sz w:val="36"/>
        </w:rPr>
      </w:pPr>
    </w:p>
    <w:p w:rsidR="005411A6" w:rsidRDefault="00000000">
      <w:pPr>
        <w:jc w:val="center"/>
        <w:rPr>
          <w:rFonts w:eastAsia="黑体"/>
          <w:b/>
          <w:sz w:val="52"/>
          <w:szCs w:val="52"/>
        </w:rPr>
      </w:pPr>
      <w:bookmarkStart w:id="0" w:name="_Hlk160805985"/>
      <w:r>
        <w:rPr>
          <w:rFonts w:eastAsia="黑体" w:hint="eastAsia"/>
          <w:b/>
          <w:sz w:val="52"/>
          <w:szCs w:val="52"/>
        </w:rPr>
        <w:t>湖南化工职业技术学院</w:t>
      </w:r>
    </w:p>
    <w:bookmarkEnd w:id="0"/>
    <w:p w:rsidR="005411A6" w:rsidRDefault="00000000">
      <w:pPr>
        <w:jc w:val="center"/>
        <w:rPr>
          <w:rFonts w:eastAsia="黑体"/>
          <w:b/>
          <w:sz w:val="52"/>
          <w:szCs w:val="52"/>
        </w:rPr>
      </w:pPr>
      <w:r>
        <w:rPr>
          <w:rFonts w:eastAsia="黑体" w:hint="eastAsia"/>
          <w:b/>
          <w:sz w:val="52"/>
          <w:szCs w:val="52"/>
        </w:rPr>
        <w:t>2024</w:t>
      </w:r>
      <w:r>
        <w:rPr>
          <w:rFonts w:eastAsia="黑体" w:hint="eastAsia"/>
          <w:b/>
          <w:sz w:val="52"/>
          <w:szCs w:val="52"/>
        </w:rPr>
        <w:t>年度工程监理服务采购项目</w:t>
      </w:r>
    </w:p>
    <w:p w:rsidR="005411A6" w:rsidRDefault="00000000">
      <w:pPr>
        <w:spacing w:beforeLines="100" w:before="312"/>
        <w:jc w:val="center"/>
        <w:rPr>
          <w:rFonts w:ascii="黑体" w:eastAsia="黑体" w:hAnsi="黑体" w:cs="黑体"/>
          <w:sz w:val="84"/>
          <w:szCs w:val="84"/>
        </w:rPr>
      </w:pPr>
      <w:r>
        <w:rPr>
          <w:rFonts w:ascii="黑体" w:eastAsia="黑体" w:hAnsi="黑体" w:cs="黑体" w:hint="eastAsia"/>
          <w:sz w:val="84"/>
          <w:szCs w:val="84"/>
        </w:rPr>
        <w:t>比选文件</w:t>
      </w:r>
    </w:p>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5411A6"/>
    <w:p w:rsidR="005411A6" w:rsidRDefault="00000000">
      <w:pPr>
        <w:jc w:val="center"/>
        <w:rPr>
          <w:sz w:val="32"/>
        </w:rPr>
      </w:pPr>
      <w:r>
        <w:rPr>
          <w:rFonts w:hint="eastAsia"/>
          <w:sz w:val="32"/>
        </w:rPr>
        <w:t>202</w:t>
      </w:r>
      <w:r>
        <w:rPr>
          <w:sz w:val="32"/>
        </w:rPr>
        <w:t>4</w:t>
      </w:r>
      <w:r>
        <w:rPr>
          <w:rFonts w:hint="eastAsia"/>
          <w:sz w:val="32"/>
        </w:rPr>
        <w:t>年</w:t>
      </w:r>
      <w:r>
        <w:rPr>
          <w:rFonts w:hint="eastAsia"/>
          <w:sz w:val="32"/>
        </w:rPr>
        <w:t>4</w:t>
      </w:r>
      <w:r>
        <w:rPr>
          <w:rFonts w:hint="eastAsia"/>
          <w:sz w:val="32"/>
        </w:rPr>
        <w:t>月</w:t>
      </w:r>
    </w:p>
    <w:p w:rsidR="005411A6" w:rsidRDefault="005411A6"/>
    <w:p w:rsidR="005411A6" w:rsidRDefault="005411A6"/>
    <w:p w:rsidR="005411A6" w:rsidRDefault="005411A6"/>
    <w:p w:rsidR="005411A6" w:rsidRDefault="005411A6"/>
    <w:p w:rsidR="005411A6" w:rsidRDefault="00000000">
      <w:pPr>
        <w:widowControl/>
        <w:spacing w:line="360" w:lineRule="auto"/>
        <w:jc w:val="center"/>
        <w:rPr>
          <w:rFonts w:ascii="宋体" w:hAnsi="宋体" w:cs="宋体"/>
          <w:b/>
          <w:color w:val="FF0000"/>
          <w:kern w:val="0"/>
          <w:sz w:val="36"/>
          <w:szCs w:val="36"/>
        </w:rPr>
      </w:pPr>
      <w:r>
        <w:rPr>
          <w:rFonts w:ascii="宋体" w:hAnsi="宋体" w:cs="宋体" w:hint="eastAsia"/>
          <w:b/>
          <w:color w:val="FF0000"/>
          <w:kern w:val="0"/>
          <w:sz w:val="36"/>
          <w:szCs w:val="36"/>
        </w:rPr>
        <w:lastRenderedPageBreak/>
        <w:t>湖南化工职业技术学院</w:t>
      </w:r>
    </w:p>
    <w:p w:rsidR="005411A6" w:rsidRDefault="00000000">
      <w:pPr>
        <w:widowControl/>
        <w:spacing w:line="360" w:lineRule="auto"/>
        <w:jc w:val="center"/>
        <w:rPr>
          <w:rFonts w:ascii="宋体" w:hAnsi="宋体" w:cs="宋体"/>
          <w:b/>
          <w:color w:val="FF0000"/>
          <w:kern w:val="0"/>
          <w:sz w:val="36"/>
          <w:szCs w:val="36"/>
        </w:rPr>
      </w:pPr>
      <w:bookmarkStart w:id="1" w:name="_Hlk160806041"/>
      <w:r>
        <w:rPr>
          <w:rFonts w:ascii="宋体" w:hAnsi="宋体" w:cs="宋体" w:hint="eastAsia"/>
          <w:b/>
          <w:color w:val="FF0000"/>
          <w:kern w:val="0"/>
          <w:sz w:val="36"/>
          <w:szCs w:val="36"/>
        </w:rPr>
        <w:t>2024年度工程监理服务采购项目</w:t>
      </w:r>
      <w:bookmarkEnd w:id="1"/>
      <w:r>
        <w:rPr>
          <w:rFonts w:ascii="宋体" w:hAnsi="宋体" w:cs="宋体" w:hint="eastAsia"/>
          <w:b/>
          <w:color w:val="FF0000"/>
          <w:kern w:val="0"/>
          <w:sz w:val="36"/>
          <w:szCs w:val="36"/>
        </w:rPr>
        <w:t>比选公告</w:t>
      </w:r>
    </w:p>
    <w:p w:rsidR="005411A6" w:rsidRDefault="00000000">
      <w:pPr>
        <w:widowControl/>
        <w:spacing w:beforeLines="40" w:before="124" w:afterLines="40" w:after="124" w:line="360" w:lineRule="auto"/>
        <w:ind w:firstLineChars="150" w:firstLine="360"/>
        <w:rPr>
          <w:rFonts w:ascii="宋体" w:hAnsi="宋体" w:cs="宋体"/>
          <w:color w:val="000000"/>
          <w:kern w:val="0"/>
          <w:sz w:val="24"/>
        </w:rPr>
      </w:pPr>
      <w:r>
        <w:rPr>
          <w:rFonts w:ascii="宋体" w:hAnsi="宋体" w:cs="宋体"/>
          <w:color w:val="000000"/>
          <w:kern w:val="0"/>
          <w:sz w:val="24"/>
        </w:rPr>
        <w:t>根据《湖南</w:t>
      </w:r>
      <w:r>
        <w:rPr>
          <w:rFonts w:ascii="宋体" w:hAnsi="宋体" w:cs="宋体" w:hint="eastAsia"/>
          <w:color w:val="000000"/>
          <w:kern w:val="0"/>
          <w:sz w:val="24"/>
        </w:rPr>
        <w:t>化工职业技术学院</w:t>
      </w:r>
      <w:r>
        <w:rPr>
          <w:rFonts w:ascii="宋体" w:hAnsi="宋体" w:cs="宋体"/>
          <w:color w:val="000000"/>
          <w:kern w:val="0"/>
          <w:sz w:val="24"/>
        </w:rPr>
        <w:t>招</w:t>
      </w:r>
      <w:r>
        <w:rPr>
          <w:rFonts w:ascii="宋体" w:hAnsi="宋体" w:cs="宋体" w:hint="eastAsia"/>
          <w:color w:val="000000"/>
          <w:kern w:val="0"/>
          <w:sz w:val="24"/>
        </w:rPr>
        <w:t>投</w:t>
      </w:r>
      <w:r>
        <w:rPr>
          <w:rFonts w:ascii="宋体" w:hAnsi="宋体" w:cs="宋体"/>
          <w:color w:val="000000"/>
          <w:kern w:val="0"/>
          <w:sz w:val="24"/>
        </w:rPr>
        <w:t>标管理办法》，</w:t>
      </w:r>
      <w:r>
        <w:rPr>
          <w:rFonts w:ascii="宋体" w:hAnsi="宋体" w:cs="宋体" w:hint="eastAsia"/>
          <w:color w:val="000000"/>
          <w:kern w:val="0"/>
          <w:sz w:val="24"/>
        </w:rPr>
        <w:t>我院</w:t>
      </w:r>
      <w:r>
        <w:rPr>
          <w:rFonts w:ascii="宋体" w:hAnsi="宋体" w:cs="宋体"/>
          <w:color w:val="000000"/>
          <w:kern w:val="0"/>
          <w:sz w:val="24"/>
        </w:rPr>
        <w:t>拟对</w:t>
      </w:r>
      <w:r>
        <w:rPr>
          <w:rFonts w:ascii="宋体" w:hAnsi="宋体" w:cs="宋体" w:hint="eastAsia"/>
          <w:color w:val="000000"/>
          <w:kern w:val="0"/>
          <w:sz w:val="24"/>
        </w:rPr>
        <w:t>2024年度工程监理服务采购项目</w:t>
      </w:r>
      <w:r>
        <w:rPr>
          <w:rFonts w:ascii="宋体" w:hAnsi="宋体" w:cs="宋体"/>
          <w:color w:val="000000"/>
          <w:kern w:val="0"/>
          <w:sz w:val="24"/>
        </w:rPr>
        <w:t>进行招标，现将招投标工作事宜公告如下：</w:t>
      </w:r>
    </w:p>
    <w:p w:rsidR="005411A6" w:rsidRDefault="00000000">
      <w:pPr>
        <w:widowControl/>
        <w:spacing w:beforeLines="40" w:before="124" w:afterLines="40" w:after="124" w:line="360" w:lineRule="auto"/>
        <w:ind w:firstLineChars="200" w:firstLine="480"/>
        <w:rPr>
          <w:rFonts w:ascii="宋体" w:hAnsi="宋体" w:cs="宋体"/>
          <w:color w:val="000000"/>
          <w:kern w:val="0"/>
          <w:sz w:val="24"/>
        </w:rPr>
      </w:pPr>
      <w:r>
        <w:rPr>
          <w:rFonts w:ascii="宋体" w:hAnsi="宋体" w:cs="宋体" w:hint="eastAsia"/>
          <w:color w:val="000000"/>
          <w:kern w:val="0"/>
          <w:sz w:val="24"/>
        </w:rPr>
        <w:t>一、</w:t>
      </w:r>
      <w:r>
        <w:rPr>
          <w:rFonts w:ascii="宋体" w:hAnsi="宋体" w:cs="宋体" w:hint="eastAsia"/>
          <w:b/>
          <w:bCs/>
          <w:color w:val="000000"/>
          <w:kern w:val="0"/>
          <w:sz w:val="24"/>
        </w:rPr>
        <w:t>采购项目基本概况</w:t>
      </w:r>
    </w:p>
    <w:p w:rsidR="005411A6" w:rsidRDefault="00000000">
      <w:pPr>
        <w:widowControl/>
        <w:spacing w:beforeLines="40" w:before="124" w:afterLines="40" w:after="124" w:line="360" w:lineRule="auto"/>
        <w:ind w:firstLineChars="200" w:firstLine="480"/>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项目名称：</w:t>
      </w:r>
      <w:bookmarkStart w:id="2" w:name="_Hlk160807207"/>
      <w:r>
        <w:rPr>
          <w:rFonts w:ascii="宋体" w:hAnsi="宋体" w:cs="宋体"/>
          <w:color w:val="000000"/>
          <w:kern w:val="0"/>
          <w:sz w:val="24"/>
        </w:rPr>
        <w:t>湖南</w:t>
      </w:r>
      <w:r>
        <w:rPr>
          <w:rFonts w:ascii="宋体" w:hAnsi="宋体" w:cs="宋体" w:hint="eastAsia"/>
          <w:color w:val="000000"/>
          <w:kern w:val="0"/>
          <w:sz w:val="24"/>
        </w:rPr>
        <w:t>化工职业技术学院2024年度工程监理服务采购项目</w:t>
      </w:r>
      <w:bookmarkEnd w:id="2"/>
    </w:p>
    <w:p w:rsidR="005411A6" w:rsidRDefault="00000000">
      <w:pPr>
        <w:widowControl/>
        <w:spacing w:beforeLines="40" w:before="124" w:afterLines="40" w:after="124" w:line="360" w:lineRule="auto"/>
        <w:ind w:firstLineChars="200" w:firstLine="480"/>
        <w:rPr>
          <w:rFonts w:ascii="宋体" w:hAnsi="宋体" w:cs="宋体"/>
          <w:color w:val="000000"/>
          <w:kern w:val="0"/>
          <w:sz w:val="24"/>
        </w:rPr>
      </w:pPr>
      <w:r>
        <w:rPr>
          <w:rFonts w:ascii="宋体" w:hAnsi="宋体" w:cs="宋体" w:hint="eastAsia"/>
          <w:color w:val="000000"/>
          <w:kern w:val="0"/>
          <w:sz w:val="24"/>
        </w:rPr>
        <w:t>2、采购方式：比选采购</w:t>
      </w:r>
    </w:p>
    <w:p w:rsidR="005411A6" w:rsidRDefault="00000000">
      <w:pPr>
        <w:widowControl/>
        <w:spacing w:beforeLines="40" w:before="124" w:afterLines="40" w:after="124" w:line="360" w:lineRule="auto"/>
        <w:ind w:firstLineChars="200" w:firstLine="480"/>
        <w:rPr>
          <w:rFonts w:ascii="宋体" w:hAnsi="宋体" w:cs="宋体"/>
          <w:color w:val="000000"/>
          <w:kern w:val="0"/>
          <w:sz w:val="24"/>
        </w:rPr>
      </w:pPr>
      <w:bookmarkStart w:id="3" w:name="_Hlk144221827"/>
      <w:r>
        <w:rPr>
          <w:rFonts w:ascii="宋体" w:hAnsi="宋体" w:cs="宋体" w:hint="eastAsia"/>
          <w:color w:val="000000"/>
          <w:kern w:val="0"/>
          <w:sz w:val="24"/>
        </w:rPr>
        <w:t>3、采购预算：</w:t>
      </w:r>
      <w:r>
        <w:rPr>
          <w:rFonts w:ascii="宋体" w:hAnsi="宋体" w:cs="宋体" w:hint="eastAsia"/>
          <w:kern w:val="0"/>
          <w:sz w:val="24"/>
        </w:rPr>
        <w:t>20万元</w:t>
      </w:r>
      <w:bookmarkEnd w:id="3"/>
      <w:r>
        <w:rPr>
          <w:rFonts w:ascii="宋体" w:hAnsi="宋体" w:cs="宋体" w:hint="eastAsia"/>
          <w:color w:val="000000"/>
          <w:kern w:val="0"/>
          <w:sz w:val="24"/>
        </w:rPr>
        <w:t>（以实际业务为准）</w:t>
      </w:r>
    </w:p>
    <w:p w:rsidR="005411A6" w:rsidRDefault="00000000">
      <w:pPr>
        <w:pStyle w:val="af6"/>
        <w:widowControl/>
        <w:numPr>
          <w:ilvl w:val="1"/>
          <w:numId w:val="1"/>
        </w:numPr>
        <w:spacing w:beforeLines="40" w:before="124" w:afterLines="40" w:after="124" w:line="360" w:lineRule="auto"/>
        <w:ind w:firstLineChars="0"/>
        <w:rPr>
          <w:rFonts w:ascii="宋体" w:hAnsi="宋体" w:cs="宋体"/>
          <w:color w:val="000000"/>
          <w:kern w:val="0"/>
          <w:sz w:val="24"/>
        </w:rPr>
      </w:pPr>
      <w:r>
        <w:rPr>
          <w:rFonts w:ascii="宋体" w:hAnsi="宋体" w:cs="宋体" w:hint="eastAsia"/>
          <w:b/>
          <w:bCs/>
          <w:color w:val="000000"/>
          <w:kern w:val="0"/>
          <w:sz w:val="24"/>
        </w:rPr>
        <w:t>资格条件</w:t>
      </w:r>
    </w:p>
    <w:p w:rsidR="005411A6" w:rsidRDefault="00000000">
      <w:pPr>
        <w:widowControl/>
        <w:spacing w:line="360" w:lineRule="auto"/>
        <w:ind w:left="284"/>
        <w:rPr>
          <w:rFonts w:ascii="宋体" w:hAnsi="宋体" w:cs="宋体"/>
          <w:color w:val="000000"/>
          <w:kern w:val="0"/>
          <w:sz w:val="24"/>
        </w:rPr>
      </w:pPr>
      <w:bookmarkStart w:id="4" w:name="_Hlk160807244"/>
      <w:r>
        <w:rPr>
          <w:rFonts w:ascii="宋体" w:hAnsi="宋体" w:cs="宋体" w:hint="eastAsia"/>
          <w:color w:val="000000"/>
          <w:kern w:val="0"/>
          <w:sz w:val="24"/>
        </w:rPr>
        <w:t>（一）基本资格条件</w:t>
      </w:r>
    </w:p>
    <w:p w:rsidR="005411A6" w:rsidRDefault="00000000">
      <w:pPr>
        <w:pStyle w:val="af6"/>
        <w:widowControl/>
        <w:spacing w:line="360" w:lineRule="auto"/>
        <w:ind w:left="420" w:firstLineChars="0" w:firstLine="0"/>
        <w:jc w:val="left"/>
        <w:rPr>
          <w:rFonts w:ascii="宋体" w:hAnsi="宋体" w:cs="宋体"/>
          <w:color w:val="000000"/>
          <w:kern w:val="0"/>
          <w:sz w:val="24"/>
        </w:rPr>
      </w:pPr>
      <w:r>
        <w:rPr>
          <w:rFonts w:ascii="宋体" w:hAnsi="宋体" w:cs="宋体" w:hint="eastAsia"/>
          <w:color w:val="000000"/>
          <w:kern w:val="0"/>
          <w:sz w:val="24"/>
        </w:rPr>
        <w:t>1、具有独立法人资格，工商、税务、组织机构代码等证照齐全；</w:t>
      </w:r>
    </w:p>
    <w:p w:rsidR="005411A6" w:rsidRDefault="00000000">
      <w:pPr>
        <w:pStyle w:val="af6"/>
        <w:widowControl/>
        <w:numPr>
          <w:ilvl w:val="0"/>
          <w:numId w:val="2"/>
        </w:numPr>
        <w:spacing w:line="360" w:lineRule="auto"/>
        <w:ind w:firstLineChars="0"/>
        <w:jc w:val="left"/>
        <w:rPr>
          <w:rFonts w:ascii="宋体" w:hAnsi="宋体" w:cs="宋体"/>
          <w:color w:val="000000"/>
          <w:kern w:val="0"/>
          <w:sz w:val="24"/>
        </w:rPr>
      </w:pPr>
      <w:r>
        <w:rPr>
          <w:rFonts w:ascii="宋体" w:hAnsi="宋体" w:cs="宋体" w:hint="eastAsia"/>
          <w:color w:val="000000"/>
          <w:kern w:val="0"/>
          <w:sz w:val="24"/>
        </w:rPr>
        <w:t>具有良好的商业信誉和健全的财务会计制度；</w:t>
      </w:r>
    </w:p>
    <w:p w:rsidR="005411A6" w:rsidRDefault="00000000">
      <w:pPr>
        <w:pStyle w:val="af6"/>
        <w:widowControl/>
        <w:numPr>
          <w:ilvl w:val="0"/>
          <w:numId w:val="2"/>
        </w:numPr>
        <w:spacing w:line="360" w:lineRule="auto"/>
        <w:ind w:firstLineChars="0"/>
        <w:jc w:val="left"/>
        <w:rPr>
          <w:rFonts w:ascii="宋体" w:hAnsi="宋体" w:cs="宋体"/>
          <w:color w:val="000000"/>
          <w:kern w:val="0"/>
          <w:sz w:val="24"/>
        </w:rPr>
      </w:pPr>
      <w:r>
        <w:rPr>
          <w:rFonts w:ascii="宋体" w:hAnsi="宋体" w:cs="宋体" w:hint="eastAsia"/>
          <w:color w:val="000000"/>
          <w:kern w:val="0"/>
          <w:sz w:val="24"/>
        </w:rPr>
        <w:t>具有履行合同所必需的设备和专业技术服务能力；</w:t>
      </w:r>
    </w:p>
    <w:p w:rsidR="005411A6" w:rsidRDefault="00000000">
      <w:pPr>
        <w:pStyle w:val="af6"/>
        <w:widowControl/>
        <w:spacing w:line="360" w:lineRule="auto"/>
        <w:ind w:left="420" w:firstLineChars="0" w:firstLine="0"/>
        <w:jc w:val="left"/>
        <w:rPr>
          <w:rFonts w:ascii="宋体" w:hAnsi="宋体" w:cs="宋体"/>
          <w:color w:val="000000"/>
          <w:kern w:val="0"/>
          <w:sz w:val="24"/>
        </w:rPr>
      </w:pPr>
      <w:r>
        <w:rPr>
          <w:rFonts w:ascii="宋体" w:hAnsi="宋体" w:cs="宋体" w:hint="eastAsia"/>
          <w:color w:val="000000"/>
          <w:kern w:val="0"/>
          <w:sz w:val="24"/>
        </w:rPr>
        <w:t>4、有依法缴纳税收和社会保障资金的良好记录；</w:t>
      </w:r>
    </w:p>
    <w:p w:rsidR="005411A6" w:rsidRDefault="00000000">
      <w:pPr>
        <w:pStyle w:val="af6"/>
        <w:widowControl/>
        <w:spacing w:line="360" w:lineRule="auto"/>
        <w:ind w:left="420" w:firstLineChars="0" w:firstLine="0"/>
        <w:jc w:val="left"/>
        <w:rPr>
          <w:rFonts w:ascii="宋体" w:hAnsi="宋体" w:cs="宋体"/>
          <w:color w:val="000000"/>
          <w:kern w:val="0"/>
          <w:sz w:val="24"/>
        </w:rPr>
      </w:pPr>
      <w:r>
        <w:rPr>
          <w:rFonts w:ascii="宋体" w:hAnsi="宋体" w:cs="宋体" w:hint="eastAsia"/>
          <w:color w:val="000000"/>
          <w:kern w:val="0"/>
          <w:sz w:val="24"/>
        </w:rPr>
        <w:t>5、参加政府采购活动前三年内，在经营活动中没有重大违法记录；</w:t>
      </w:r>
    </w:p>
    <w:p w:rsidR="005411A6" w:rsidRDefault="00000000">
      <w:pPr>
        <w:pStyle w:val="af6"/>
        <w:widowControl/>
        <w:spacing w:line="360" w:lineRule="auto"/>
        <w:ind w:left="420" w:firstLineChars="0" w:firstLine="0"/>
        <w:jc w:val="left"/>
        <w:rPr>
          <w:rFonts w:ascii="宋体" w:hAnsi="宋体" w:cs="宋体"/>
          <w:color w:val="000000"/>
          <w:kern w:val="0"/>
          <w:sz w:val="24"/>
        </w:rPr>
      </w:pPr>
      <w:r>
        <w:rPr>
          <w:rFonts w:ascii="宋体" w:hAnsi="宋体" w:cs="宋体" w:hint="eastAsia"/>
          <w:color w:val="000000"/>
          <w:sz w:val="24"/>
        </w:rPr>
        <w:t>6、已入驻湖南省财政厅政府采购电子卖场证明。</w:t>
      </w:r>
    </w:p>
    <w:p w:rsidR="005411A6" w:rsidRDefault="00000000">
      <w:pPr>
        <w:pStyle w:val="af6"/>
        <w:widowControl/>
        <w:spacing w:line="360" w:lineRule="auto"/>
        <w:ind w:left="420" w:firstLineChars="0" w:firstLine="0"/>
        <w:jc w:val="left"/>
        <w:rPr>
          <w:rFonts w:ascii="宋体" w:hAnsi="宋体" w:cs="宋体"/>
          <w:color w:val="000000"/>
          <w:kern w:val="0"/>
          <w:sz w:val="24"/>
        </w:rPr>
      </w:pPr>
      <w:r>
        <w:rPr>
          <w:rFonts w:ascii="宋体" w:hAnsi="宋体" w:cs="宋体" w:hint="eastAsia"/>
          <w:color w:val="000000"/>
          <w:kern w:val="0"/>
          <w:sz w:val="24"/>
        </w:rPr>
        <w:t>7、法律、行政法规规定的其他条件。</w:t>
      </w:r>
    </w:p>
    <w:p w:rsidR="005411A6" w:rsidRDefault="00000000">
      <w:pPr>
        <w:pStyle w:val="af6"/>
        <w:widowControl/>
        <w:spacing w:line="360" w:lineRule="auto"/>
        <w:ind w:left="420" w:firstLineChars="0" w:firstLine="0"/>
        <w:jc w:val="left"/>
        <w:rPr>
          <w:rFonts w:ascii="宋体" w:hAnsi="宋体" w:cs="宋体"/>
          <w:color w:val="000000"/>
          <w:kern w:val="0"/>
          <w:sz w:val="24"/>
        </w:rPr>
      </w:pPr>
      <w:r>
        <w:rPr>
          <w:rFonts w:ascii="宋体" w:hAnsi="宋体" w:cs="宋体" w:hint="eastAsia"/>
          <w:color w:val="000000"/>
          <w:kern w:val="0"/>
          <w:sz w:val="24"/>
        </w:rPr>
        <w:t>8、本项目不接受联合体参与投标。</w:t>
      </w:r>
    </w:p>
    <w:p w:rsidR="005411A6" w:rsidRDefault="00000000">
      <w:pPr>
        <w:widowControl/>
        <w:spacing w:line="360" w:lineRule="auto"/>
        <w:ind w:left="329"/>
        <w:rPr>
          <w:rFonts w:ascii="宋体" w:hAnsi="宋体" w:cs="宋体"/>
          <w:color w:val="000000"/>
          <w:kern w:val="0"/>
          <w:sz w:val="24"/>
        </w:rPr>
      </w:pPr>
      <w:r>
        <w:rPr>
          <w:rFonts w:ascii="宋体" w:hAnsi="宋体" w:cs="宋体" w:hint="eastAsia"/>
          <w:color w:val="000000"/>
          <w:kern w:val="0"/>
          <w:sz w:val="24"/>
        </w:rPr>
        <w:t>（二）特定资格条件</w:t>
      </w:r>
      <w:bookmarkStart w:id="5" w:name="_Hlk160968648"/>
    </w:p>
    <w:bookmarkEnd w:id="4"/>
    <w:bookmarkEnd w:id="5"/>
    <w:p w:rsidR="005411A6" w:rsidRDefault="00000000">
      <w:pPr>
        <w:widowControl/>
        <w:spacing w:beforeLines="50" w:before="156" w:afterLines="50" w:after="156" w:line="44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具备工程监理行业</w:t>
      </w:r>
      <w:hyperlink r:id="rId8" w:tgtFrame="https://www.baidu.com/_self" w:history="1">
        <w:r>
          <w:rPr>
            <w:rFonts w:ascii="宋体" w:hAnsi="宋体" w:cs="宋体"/>
            <w:color w:val="000000"/>
            <w:kern w:val="0"/>
            <w:sz w:val="24"/>
          </w:rPr>
          <w:t>房屋建筑</w:t>
        </w:r>
      </w:hyperlink>
      <w:r>
        <w:rPr>
          <w:rFonts w:ascii="宋体" w:hAnsi="宋体" w:cs="宋体" w:hint="eastAsia"/>
          <w:color w:val="000000"/>
          <w:kern w:val="0"/>
          <w:sz w:val="24"/>
        </w:rPr>
        <w:t>甲级和</w:t>
      </w:r>
      <w:proofErr w:type="gramStart"/>
      <w:r>
        <w:rPr>
          <w:rFonts w:ascii="宋体" w:hAnsi="宋体" w:cs="宋体" w:hint="eastAsia"/>
          <w:color w:val="000000"/>
          <w:kern w:val="0"/>
          <w:sz w:val="24"/>
        </w:rPr>
        <w:t>市政甲级</w:t>
      </w:r>
      <w:proofErr w:type="gramEnd"/>
      <w:r>
        <w:rPr>
          <w:rFonts w:ascii="宋体" w:hAnsi="宋体" w:cs="宋体" w:hint="eastAsia"/>
          <w:color w:val="000000"/>
          <w:kern w:val="0"/>
          <w:sz w:val="24"/>
        </w:rPr>
        <w:t>资质。</w:t>
      </w:r>
    </w:p>
    <w:p w:rsidR="005411A6" w:rsidRDefault="00000000">
      <w:pPr>
        <w:widowControl/>
        <w:spacing w:beforeLines="50" w:before="156" w:afterLines="50" w:after="156" w:line="440" w:lineRule="exact"/>
        <w:ind w:firstLineChars="200" w:firstLine="482"/>
        <w:jc w:val="left"/>
        <w:rPr>
          <w:rFonts w:ascii="宋体" w:hAnsi="宋体" w:cs="宋体"/>
          <w:b/>
          <w:bCs/>
          <w:color w:val="000000"/>
          <w:kern w:val="0"/>
          <w:sz w:val="24"/>
        </w:rPr>
      </w:pPr>
      <w:r>
        <w:rPr>
          <w:rFonts w:ascii="宋体" w:hAnsi="宋体" w:cs="宋体" w:hint="eastAsia"/>
          <w:b/>
          <w:bCs/>
          <w:color w:val="000000"/>
          <w:kern w:val="0"/>
          <w:sz w:val="24"/>
        </w:rPr>
        <w:t>三、报名及获取比选文件的期限和方式</w:t>
      </w:r>
    </w:p>
    <w:p w:rsidR="005411A6" w:rsidRDefault="00000000">
      <w:pPr>
        <w:widowControl/>
        <w:spacing w:beforeLines="40" w:before="124" w:afterLines="40" w:after="124"/>
        <w:ind w:firstLineChars="200" w:firstLine="480"/>
        <w:rPr>
          <w:rFonts w:ascii="宋体" w:hAnsi="宋体" w:cs="宋体"/>
          <w:color w:val="000000"/>
          <w:kern w:val="0"/>
          <w:sz w:val="24"/>
        </w:rPr>
      </w:pPr>
      <w:r>
        <w:rPr>
          <w:rFonts w:ascii="宋体" w:hAnsi="宋体" w:cs="宋体" w:hint="eastAsia"/>
          <w:color w:val="000000"/>
          <w:kern w:val="0"/>
          <w:sz w:val="24"/>
        </w:rPr>
        <w:t>1、报名时间：2024年</w:t>
      </w:r>
      <w:r>
        <w:rPr>
          <w:rFonts w:ascii="宋体" w:hAnsi="宋体" w:cs="宋体" w:hint="eastAsia"/>
          <w:kern w:val="0"/>
          <w:sz w:val="24"/>
        </w:rPr>
        <w:t>4月</w:t>
      </w:r>
      <w:r w:rsidRPr="001056D9">
        <w:rPr>
          <w:rFonts w:ascii="宋体" w:hAnsi="宋体" w:cs="宋体" w:hint="eastAsia"/>
          <w:kern w:val="0"/>
          <w:sz w:val="24"/>
        </w:rPr>
        <w:t>23日至2024年4月28日17：00止</w:t>
      </w:r>
      <w:r>
        <w:rPr>
          <w:rFonts w:ascii="宋体" w:hAnsi="宋体" w:cs="宋体" w:hint="eastAsia"/>
          <w:color w:val="000000"/>
          <w:kern w:val="0"/>
          <w:sz w:val="24"/>
        </w:rPr>
        <w:t>；</w:t>
      </w:r>
    </w:p>
    <w:p w:rsidR="005411A6" w:rsidRDefault="00000000">
      <w:pPr>
        <w:widowControl/>
        <w:spacing w:line="440" w:lineRule="exact"/>
        <w:ind w:leftChars="228" w:left="479"/>
        <w:jc w:val="left"/>
        <w:rPr>
          <w:rFonts w:ascii="宋体" w:hAnsi="宋体" w:cs="宋体"/>
          <w:color w:val="000000"/>
          <w:kern w:val="0"/>
          <w:sz w:val="24"/>
        </w:rPr>
      </w:pPr>
      <w:r>
        <w:rPr>
          <w:rFonts w:ascii="宋体" w:hAnsi="宋体" w:cs="宋体" w:hint="eastAsia"/>
          <w:color w:val="000000"/>
          <w:kern w:val="0"/>
          <w:sz w:val="24"/>
        </w:rPr>
        <w:t>2、报名方式：供应商通过电子邮件将参与投标项目信息（参与项目、投标单位名称、项目负责人、联系电话）发到指定邮箱</w:t>
      </w:r>
      <w:r>
        <w:rPr>
          <w:rFonts w:ascii="宋体" w:hAnsi="宋体" w:cs="宋体" w:hint="eastAsia"/>
          <w:kern w:val="0"/>
          <w:sz w:val="24"/>
        </w:rPr>
        <w:t>（</w:t>
      </w:r>
      <w:hyperlink r:id="rId9" w:history="1">
        <w:r>
          <w:rPr>
            <w:rStyle w:val="af4"/>
            <w:rFonts w:ascii="宋体" w:hAnsi="宋体" w:cs="宋体" w:hint="eastAsia"/>
            <w:color w:val="auto"/>
            <w:kern w:val="0"/>
            <w:sz w:val="24"/>
          </w:rPr>
          <w:t>zcglccg@126.com</w:t>
        </w:r>
      </w:hyperlink>
      <w:r>
        <w:rPr>
          <w:rFonts w:ascii="宋体" w:hAnsi="宋体" w:cs="宋体" w:hint="eastAsia"/>
          <w:kern w:val="0"/>
          <w:sz w:val="24"/>
        </w:rPr>
        <w:t>）</w:t>
      </w:r>
      <w:r>
        <w:rPr>
          <w:rFonts w:ascii="宋体" w:hAnsi="宋体" w:cs="宋体" w:hint="eastAsia"/>
          <w:color w:val="000000"/>
          <w:kern w:val="0"/>
          <w:sz w:val="24"/>
        </w:rPr>
        <w:t>；</w:t>
      </w:r>
    </w:p>
    <w:p w:rsidR="005411A6" w:rsidRDefault="00000000">
      <w:pPr>
        <w:widowControl/>
        <w:spacing w:line="440" w:lineRule="exact"/>
        <w:ind w:leftChars="228" w:left="479"/>
        <w:jc w:val="left"/>
        <w:rPr>
          <w:rFonts w:ascii="宋体" w:hAnsi="宋体" w:cs="宋体"/>
          <w:color w:val="000000"/>
          <w:kern w:val="0"/>
          <w:sz w:val="24"/>
        </w:rPr>
      </w:pPr>
      <w:r>
        <w:rPr>
          <w:rFonts w:ascii="宋体" w:hAnsi="宋体" w:cs="宋体"/>
          <w:color w:val="000000"/>
          <w:kern w:val="0"/>
          <w:sz w:val="24"/>
        </w:rPr>
        <w:t>3</w:t>
      </w:r>
      <w:r>
        <w:rPr>
          <w:rFonts w:ascii="宋体" w:hAnsi="宋体" w:cs="宋体" w:hint="eastAsia"/>
          <w:color w:val="000000"/>
          <w:kern w:val="0"/>
          <w:sz w:val="24"/>
        </w:rPr>
        <w:t>、比选文件获取方式：供应商自行下载获取招标文件；</w:t>
      </w:r>
    </w:p>
    <w:p w:rsidR="005411A6" w:rsidRDefault="00000000">
      <w:pPr>
        <w:widowControl/>
        <w:spacing w:beforeLines="50" w:before="156" w:afterLines="50" w:after="156" w:line="440" w:lineRule="exact"/>
        <w:ind w:leftChars="228" w:left="479"/>
        <w:jc w:val="left"/>
        <w:rPr>
          <w:rFonts w:ascii="宋体" w:hAnsi="宋体" w:cs="宋体"/>
          <w:b/>
          <w:bCs/>
          <w:color w:val="000000"/>
          <w:kern w:val="0"/>
          <w:sz w:val="24"/>
        </w:rPr>
      </w:pPr>
      <w:r>
        <w:rPr>
          <w:rFonts w:ascii="宋体" w:hAnsi="宋体" w:cs="宋体" w:hint="eastAsia"/>
          <w:b/>
          <w:bCs/>
          <w:color w:val="000000"/>
          <w:kern w:val="0"/>
          <w:sz w:val="24"/>
        </w:rPr>
        <w:t>四、开标信息</w:t>
      </w:r>
    </w:p>
    <w:p w:rsidR="005411A6" w:rsidRPr="001056D9" w:rsidRDefault="00000000">
      <w:pPr>
        <w:widowControl/>
        <w:spacing w:beforeLines="40" w:before="124" w:afterLines="40" w:after="124"/>
        <w:ind w:firstLineChars="200" w:firstLine="480"/>
        <w:rPr>
          <w:rFonts w:ascii="宋体" w:hAnsi="宋体" w:cs="宋体"/>
          <w:kern w:val="0"/>
          <w:sz w:val="24"/>
        </w:rPr>
      </w:pPr>
      <w:r>
        <w:rPr>
          <w:rFonts w:ascii="宋体" w:hAnsi="宋体" w:cs="宋体" w:hint="eastAsia"/>
          <w:color w:val="000000"/>
          <w:kern w:val="0"/>
          <w:sz w:val="24"/>
        </w:rPr>
        <w:lastRenderedPageBreak/>
        <w:t>1、响应文件递交开始时间：2024年4月</w:t>
      </w:r>
      <w:r w:rsidRPr="001056D9">
        <w:rPr>
          <w:rFonts w:ascii="宋体" w:hAnsi="宋体" w:cs="宋体" w:hint="eastAsia"/>
          <w:kern w:val="0"/>
          <w:sz w:val="24"/>
        </w:rPr>
        <w:t>30日北京时间9:00；</w:t>
      </w:r>
    </w:p>
    <w:p w:rsidR="005411A6" w:rsidRDefault="00000000">
      <w:pPr>
        <w:widowControl/>
        <w:spacing w:beforeLines="40" w:before="124" w:afterLines="40" w:after="124"/>
        <w:ind w:firstLineChars="200" w:firstLine="480"/>
        <w:rPr>
          <w:rFonts w:ascii="宋体" w:hAnsi="宋体" w:cs="宋体"/>
          <w:color w:val="000000"/>
          <w:kern w:val="0"/>
          <w:sz w:val="24"/>
        </w:rPr>
      </w:pPr>
      <w:r w:rsidRPr="001056D9">
        <w:rPr>
          <w:rFonts w:ascii="宋体" w:hAnsi="宋体" w:cs="宋体" w:hint="eastAsia"/>
          <w:kern w:val="0"/>
          <w:sz w:val="24"/>
        </w:rPr>
        <w:t>2、响应文件递交截止时间（开标时间）：2024年4月30日</w:t>
      </w:r>
      <w:r>
        <w:rPr>
          <w:rFonts w:ascii="宋体" w:hAnsi="宋体" w:cs="宋体" w:hint="eastAsia"/>
          <w:color w:val="000000"/>
          <w:kern w:val="0"/>
          <w:sz w:val="24"/>
        </w:rPr>
        <w:t>北京时间9:00；</w:t>
      </w:r>
    </w:p>
    <w:p w:rsidR="005411A6" w:rsidRDefault="00000000">
      <w:pPr>
        <w:widowControl/>
        <w:spacing w:beforeLines="40" w:before="124" w:afterLines="40" w:after="124"/>
        <w:ind w:firstLineChars="200" w:firstLine="480"/>
        <w:rPr>
          <w:rFonts w:ascii="宋体" w:hAnsi="宋体" w:cs="宋体"/>
          <w:color w:val="000000"/>
          <w:kern w:val="0"/>
          <w:sz w:val="24"/>
        </w:rPr>
      </w:pPr>
      <w:r>
        <w:rPr>
          <w:rFonts w:ascii="宋体" w:hAnsi="宋体" w:cs="宋体" w:hint="eastAsia"/>
          <w:color w:val="000000"/>
          <w:kern w:val="0"/>
          <w:sz w:val="24"/>
        </w:rPr>
        <w:t>3、开标地点：湖南化工职业技术学院行政楼109室。</w:t>
      </w:r>
    </w:p>
    <w:p w:rsidR="005411A6" w:rsidRDefault="00000000">
      <w:pPr>
        <w:widowControl/>
        <w:spacing w:beforeLines="50" w:before="156" w:afterLines="50" w:after="156" w:line="440" w:lineRule="exact"/>
        <w:ind w:leftChars="228" w:left="479"/>
        <w:jc w:val="left"/>
        <w:rPr>
          <w:rFonts w:ascii="宋体" w:hAnsi="宋体" w:cs="宋体"/>
          <w:b/>
          <w:bCs/>
          <w:color w:val="000000"/>
          <w:kern w:val="0"/>
          <w:sz w:val="24"/>
        </w:rPr>
      </w:pPr>
      <w:r>
        <w:rPr>
          <w:rFonts w:ascii="宋体" w:hAnsi="宋体" w:cs="宋体" w:hint="eastAsia"/>
          <w:b/>
          <w:bCs/>
          <w:color w:val="000000"/>
          <w:kern w:val="0"/>
          <w:sz w:val="24"/>
        </w:rPr>
        <w:t>五、发布公告的媒介</w:t>
      </w:r>
    </w:p>
    <w:p w:rsidR="005411A6" w:rsidRDefault="00000000">
      <w:pPr>
        <w:widowControl/>
        <w:spacing w:line="440" w:lineRule="exact"/>
        <w:ind w:firstLineChars="200" w:firstLine="480"/>
        <w:rPr>
          <w:rFonts w:ascii="宋体" w:hAnsi="宋体" w:cs="宋体"/>
          <w:color w:val="000000"/>
          <w:kern w:val="0"/>
          <w:sz w:val="24"/>
        </w:rPr>
      </w:pPr>
      <w:r>
        <w:rPr>
          <w:rFonts w:ascii="宋体" w:hAnsi="宋体" w:cs="宋体" w:hint="eastAsia"/>
          <w:color w:val="000000"/>
          <w:kern w:val="0"/>
          <w:sz w:val="24"/>
        </w:rPr>
        <w:t>本次比选采购邀请公告在湖南化工职业技术学院</w:t>
      </w:r>
      <w:proofErr w:type="gramStart"/>
      <w:r>
        <w:rPr>
          <w:rFonts w:ascii="宋体" w:hAnsi="宋体" w:cs="宋体" w:hint="eastAsia"/>
          <w:color w:val="000000"/>
          <w:kern w:val="0"/>
          <w:sz w:val="24"/>
        </w:rPr>
        <w:t>官网通知</w:t>
      </w:r>
      <w:proofErr w:type="gramEnd"/>
      <w:r>
        <w:rPr>
          <w:rFonts w:ascii="宋体" w:hAnsi="宋体" w:cs="宋体" w:hint="eastAsia"/>
          <w:color w:val="000000"/>
          <w:kern w:val="0"/>
          <w:sz w:val="24"/>
        </w:rPr>
        <w:t>公告（http://www.hnhgzy.com）上发布。</w:t>
      </w:r>
    </w:p>
    <w:p w:rsidR="005411A6" w:rsidRDefault="00000000">
      <w:pPr>
        <w:widowControl/>
        <w:spacing w:beforeLines="50" w:before="156" w:afterLines="50" w:after="156" w:line="440" w:lineRule="exact"/>
        <w:ind w:leftChars="228" w:left="479"/>
        <w:jc w:val="left"/>
        <w:rPr>
          <w:rFonts w:ascii="宋体" w:hAnsi="宋体" w:cs="宋体"/>
          <w:b/>
          <w:bCs/>
          <w:color w:val="000000"/>
          <w:kern w:val="0"/>
          <w:sz w:val="24"/>
        </w:rPr>
      </w:pPr>
      <w:r>
        <w:rPr>
          <w:rFonts w:ascii="宋体" w:hAnsi="宋体" w:cs="宋体" w:hint="eastAsia"/>
          <w:b/>
          <w:bCs/>
          <w:color w:val="000000"/>
          <w:kern w:val="0"/>
          <w:sz w:val="24"/>
        </w:rPr>
        <w:t>六、联系方式</w:t>
      </w:r>
    </w:p>
    <w:p w:rsidR="005411A6" w:rsidRDefault="00000000">
      <w:pPr>
        <w:widowControl/>
        <w:spacing w:line="44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采购人：湖南化工职业技术学院</w:t>
      </w:r>
    </w:p>
    <w:p w:rsidR="005411A6" w:rsidRDefault="00000000">
      <w:pPr>
        <w:widowControl/>
        <w:spacing w:line="44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联系人：赵老师</w:t>
      </w:r>
    </w:p>
    <w:p w:rsidR="005411A6" w:rsidRDefault="00000000">
      <w:pPr>
        <w:widowControl/>
        <w:spacing w:line="44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电 话：0731-22537501</w:t>
      </w:r>
    </w:p>
    <w:p w:rsidR="005411A6" w:rsidRDefault="00000000">
      <w:pPr>
        <w:widowControl/>
        <w:spacing w:line="44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 xml:space="preserve">地  址：湖南省株洲市云龙区职教城                           </w:t>
      </w:r>
    </w:p>
    <w:p w:rsidR="005411A6" w:rsidRDefault="005411A6">
      <w:pPr>
        <w:pStyle w:val="a5"/>
        <w:ind w:firstLine="480"/>
        <w:rPr>
          <w:color w:val="000000"/>
        </w:rPr>
      </w:pPr>
    </w:p>
    <w:p w:rsidR="005411A6" w:rsidRDefault="005411A6">
      <w:pPr>
        <w:pStyle w:val="Default"/>
        <w:rPr>
          <w:color w:val="000000"/>
        </w:rPr>
      </w:pPr>
    </w:p>
    <w:p w:rsidR="005411A6" w:rsidRDefault="005411A6">
      <w:pPr>
        <w:pStyle w:val="Default"/>
        <w:rPr>
          <w:color w:val="000000"/>
        </w:rPr>
      </w:pPr>
    </w:p>
    <w:p w:rsidR="005411A6" w:rsidRDefault="00000000">
      <w:pPr>
        <w:widowControl/>
        <w:spacing w:line="440" w:lineRule="exact"/>
        <w:jc w:val="center"/>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 xml:space="preserve">   </w:t>
      </w:r>
    </w:p>
    <w:p w:rsidR="005411A6" w:rsidRDefault="00000000">
      <w:pPr>
        <w:widowControl/>
        <w:spacing w:line="440" w:lineRule="exact"/>
        <w:ind w:firstLineChars="2200" w:firstLine="5280"/>
        <w:jc w:val="left"/>
        <w:rPr>
          <w:rFonts w:ascii="宋体" w:hAnsi="宋体" w:cs="宋体"/>
          <w:kern w:val="0"/>
          <w:sz w:val="24"/>
        </w:rPr>
      </w:pPr>
      <w:r>
        <w:rPr>
          <w:rFonts w:ascii="宋体" w:hAnsi="宋体" w:cs="宋体"/>
          <w:kern w:val="0"/>
          <w:sz w:val="24"/>
        </w:rPr>
        <w:br w:type="page"/>
      </w:r>
    </w:p>
    <w:p w:rsidR="005411A6" w:rsidRDefault="00000000">
      <w:pPr>
        <w:widowControl/>
        <w:spacing w:beforeLines="40" w:before="124" w:afterLines="40" w:after="124" w:line="375" w:lineRule="atLeast"/>
        <w:jc w:val="center"/>
        <w:rPr>
          <w:rFonts w:ascii="微软雅黑" w:eastAsia="微软雅黑" w:hAnsi="微软雅黑" w:cs="微软雅黑"/>
          <w:b/>
          <w:color w:val="000000"/>
          <w:kern w:val="0"/>
          <w:sz w:val="30"/>
          <w:szCs w:val="30"/>
        </w:rPr>
      </w:pPr>
      <w:r>
        <w:rPr>
          <w:rFonts w:ascii="微软雅黑" w:eastAsia="微软雅黑" w:hAnsi="微软雅黑" w:cs="微软雅黑" w:hint="eastAsia"/>
          <w:b/>
          <w:color w:val="000000"/>
          <w:kern w:val="0"/>
          <w:sz w:val="30"/>
          <w:szCs w:val="30"/>
        </w:rPr>
        <w:lastRenderedPageBreak/>
        <w:t>比选须知</w:t>
      </w:r>
    </w:p>
    <w:p w:rsidR="005411A6" w:rsidRDefault="00000000">
      <w:pPr>
        <w:widowControl/>
        <w:spacing w:afterLines="50" w:after="156" w:line="360" w:lineRule="auto"/>
        <w:ind w:firstLineChars="200" w:firstLine="482"/>
        <w:jc w:val="left"/>
        <w:rPr>
          <w:rFonts w:ascii="宋体" w:hAnsi="宋体" w:cs="宋体"/>
          <w:color w:val="000000"/>
          <w:kern w:val="0"/>
          <w:sz w:val="24"/>
        </w:rPr>
      </w:pPr>
      <w:r>
        <w:rPr>
          <w:rFonts w:ascii="宋体" w:hAnsi="宋体" w:cs="宋体" w:hint="eastAsia"/>
          <w:b/>
          <w:color w:val="000000"/>
          <w:kern w:val="0"/>
          <w:sz w:val="24"/>
        </w:rPr>
        <w:t>一、说明</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1、适用范围：本招标书仅适用于本次招标。</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2、合格投标人：提交</w:t>
      </w:r>
      <w:r>
        <w:rPr>
          <w:rFonts w:ascii="宋体" w:hAnsi="宋体" w:cs="宋体" w:hint="eastAsia"/>
          <w:b/>
          <w:bCs/>
          <w:color w:val="000000"/>
          <w:kern w:val="0"/>
          <w:sz w:val="24"/>
        </w:rPr>
        <w:t>附件3</w:t>
      </w:r>
      <w:r>
        <w:rPr>
          <w:rFonts w:ascii="宋体" w:hAnsi="宋体" w:cs="宋体" w:hint="eastAsia"/>
          <w:color w:val="000000"/>
          <w:kern w:val="0"/>
          <w:sz w:val="24"/>
        </w:rPr>
        <w:t>所列各项条件的被邀请单位为合格投标人。</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3、招标人：系指湖南化工职业技术学院。</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4、投标人：系指向招标人提交投标文件的合格投标人。</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5、服务：系指招标文件规定卖方须承担的相关工作。</w:t>
      </w:r>
    </w:p>
    <w:p w:rsidR="005411A6" w:rsidRDefault="00000000">
      <w:pPr>
        <w:widowControl/>
        <w:spacing w:beforeLines="50" w:before="156" w:afterLines="50" w:after="156" w:line="360" w:lineRule="auto"/>
        <w:ind w:firstLineChars="200" w:firstLine="482"/>
        <w:jc w:val="left"/>
        <w:rPr>
          <w:rFonts w:ascii="宋体" w:hAnsi="宋体" w:cs="宋体"/>
          <w:color w:val="000000"/>
          <w:kern w:val="0"/>
          <w:sz w:val="24"/>
        </w:rPr>
      </w:pPr>
      <w:r>
        <w:rPr>
          <w:rFonts w:ascii="宋体" w:hAnsi="宋体" w:cs="宋体" w:hint="eastAsia"/>
          <w:b/>
          <w:color w:val="000000"/>
          <w:kern w:val="0"/>
          <w:sz w:val="24"/>
        </w:rPr>
        <w:t>二、比选文件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1、投标比选文件的编制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投标人应仔细阅读招标文件所有内容，并按招标文件的规定及附件要求的内容和格式，提交完整的投标文件。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投标人应向甲方提供约定的服务的所有内容并保证服务质量。</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2、比选文件的组成</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highlight w:val="green"/>
        </w:rPr>
        <w:t>投标人递交的比选文件按照以下格式进行编制：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（1）投标文件目录及</w:t>
      </w:r>
      <w:r>
        <w:rPr>
          <w:rFonts w:ascii="宋体" w:hAnsi="宋体" w:cs="宋体" w:hint="eastAsia"/>
          <w:color w:val="000000"/>
          <w:kern w:val="0"/>
          <w:sz w:val="24"/>
          <w:highlight w:val="green"/>
        </w:rPr>
        <w:t>评分标准佐证材料索引；</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（2）投标书</w:t>
      </w:r>
    </w:p>
    <w:p w:rsidR="005411A6" w:rsidRDefault="00000000">
      <w:pPr>
        <w:pStyle w:val="a0"/>
        <w:spacing w:after="0" w:line="360" w:lineRule="auto"/>
        <w:ind w:firstLineChars="200" w:firstLine="480"/>
        <w:jc w:val="left"/>
      </w:pPr>
      <w:r>
        <w:rPr>
          <w:rFonts w:ascii="宋体" w:hAnsi="宋体" w:cs="宋体" w:hint="eastAsia"/>
          <w:color w:val="000000"/>
          <w:kern w:val="0"/>
          <w:sz w:val="24"/>
        </w:rPr>
        <w:t>（3）开标一览表</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（4）服务方案</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（5）服务承诺书</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（6）供应商资质证明材料</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（7）技术参数响应及实施方案</w:t>
      </w:r>
    </w:p>
    <w:p w:rsidR="005411A6" w:rsidRDefault="00000000">
      <w:pPr>
        <w:pStyle w:val="24"/>
        <w:tabs>
          <w:tab w:val="left" w:pos="3420"/>
        </w:tabs>
        <w:spacing w:after="0" w:line="360" w:lineRule="auto"/>
        <w:ind w:leftChars="0" w:left="0" w:firstLine="480"/>
        <w:jc w:val="left"/>
        <w:rPr>
          <w:rFonts w:ascii="宋体" w:hAnsi="宋体" w:cs="宋体"/>
          <w:kern w:val="0"/>
          <w:sz w:val="24"/>
        </w:rPr>
      </w:pPr>
      <w:r>
        <w:rPr>
          <w:rFonts w:ascii="宋体" w:hAnsi="宋体" w:cs="宋体" w:hint="eastAsia"/>
          <w:kern w:val="0"/>
          <w:sz w:val="24"/>
        </w:rPr>
        <w:t>（8）类似业绩</w:t>
      </w:r>
    </w:p>
    <w:p w:rsidR="005411A6" w:rsidRDefault="00000000">
      <w:pPr>
        <w:spacing w:line="360" w:lineRule="auto"/>
        <w:ind w:firstLineChars="200" w:firstLine="480"/>
        <w:jc w:val="left"/>
        <w:rPr>
          <w:color w:val="000000"/>
        </w:rPr>
      </w:pPr>
      <w:r>
        <w:rPr>
          <w:rFonts w:ascii="宋体" w:hAnsi="宋体" w:cs="宋体" w:hint="eastAsia"/>
          <w:color w:val="000000"/>
          <w:kern w:val="0"/>
          <w:sz w:val="24"/>
        </w:rPr>
        <w:t>（9）供应商认为需提供的其它资料</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投标文件应对招标文件规定的要求和条件</w:t>
      </w:r>
      <w:proofErr w:type="gramStart"/>
      <w:r>
        <w:rPr>
          <w:rFonts w:ascii="宋体" w:hAnsi="宋体" w:cs="宋体" w:hint="eastAsia"/>
          <w:color w:val="000000"/>
          <w:kern w:val="0"/>
          <w:sz w:val="24"/>
        </w:rPr>
        <w:t>作出</w:t>
      </w:r>
      <w:proofErr w:type="gramEnd"/>
      <w:r>
        <w:rPr>
          <w:rFonts w:ascii="宋体" w:hAnsi="宋体" w:cs="宋体" w:hint="eastAsia"/>
          <w:color w:val="000000"/>
          <w:kern w:val="0"/>
          <w:sz w:val="24"/>
        </w:rPr>
        <w:t>实质性响应，如有漏项、重大偏离或显著保留，即视为废标；所有不完整的投标文件将被拒绝。</w:t>
      </w:r>
    </w:p>
    <w:p w:rsidR="005411A6" w:rsidRDefault="00000000">
      <w:pPr>
        <w:widowControl/>
        <w:spacing w:beforeLines="50" w:before="156" w:afterLines="50" w:after="156"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三、投标</w:t>
      </w:r>
    </w:p>
    <w:p w:rsidR="005411A6" w:rsidRDefault="00000000">
      <w:pPr>
        <w:widowControl/>
        <w:spacing w:beforeLines="50" w:before="156" w:afterLines="50" w:after="156"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lastRenderedPageBreak/>
        <w:t>全部投标文件按《投标须知》中“投标文件的组成”的顺序成册，投标文件必须封装并加盖公章，并在封面上写明投标人名称。招标人不接受电报、电话、传真和电子邮件投标，投标书递交后不得修改，也不得撤标。</w:t>
      </w:r>
      <w:r>
        <w:rPr>
          <w:rFonts w:ascii="宋体" w:hAnsi="宋体" w:cs="宋体" w:hint="eastAsia"/>
          <w:b/>
          <w:bCs/>
          <w:color w:val="000000"/>
          <w:kern w:val="0"/>
          <w:sz w:val="24"/>
        </w:rPr>
        <w:t>要求投标方报名截止前将参与投标项目信息（参与项目、投标单位名称、项目负责人、联系电话）发到指定邮箱（</w:t>
      </w:r>
      <w:r>
        <w:rPr>
          <w:rFonts w:ascii="宋体" w:hAnsi="宋体" w:cs="宋体" w:hint="eastAsia"/>
          <w:color w:val="000000"/>
          <w:kern w:val="0"/>
          <w:sz w:val="24"/>
        </w:rPr>
        <w:t>zcglccg@126.com</w:t>
      </w:r>
      <w:r>
        <w:rPr>
          <w:rFonts w:ascii="宋体" w:hAnsi="宋体" w:cs="宋体" w:hint="eastAsia"/>
          <w:b/>
          <w:bCs/>
          <w:color w:val="000000"/>
          <w:kern w:val="0"/>
          <w:sz w:val="24"/>
        </w:rPr>
        <w:t>），不接受现场报名。</w:t>
      </w:r>
    </w:p>
    <w:p w:rsidR="005411A6" w:rsidRDefault="00000000">
      <w:pPr>
        <w:widowControl/>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四、开标和评标</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将按《比选公告》中规定的时间和地点组织采购比选。采购比选将由我院招投标小组具体组织实施。</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评标的基础是</w:t>
      </w:r>
      <w:r>
        <w:rPr>
          <w:rFonts w:ascii="宋体" w:hAnsi="宋体" w:cs="宋体" w:hint="eastAsia"/>
          <w:b/>
          <w:bCs/>
          <w:color w:val="000000"/>
          <w:kern w:val="0"/>
          <w:sz w:val="24"/>
        </w:rPr>
        <w:t>投标人的报价、服务方案、业绩、服务和承诺</w:t>
      </w:r>
      <w:r>
        <w:rPr>
          <w:rFonts w:ascii="宋体" w:hAnsi="宋体" w:cs="宋体" w:hint="eastAsia"/>
          <w:color w:val="000000"/>
          <w:kern w:val="0"/>
          <w:sz w:val="24"/>
        </w:rPr>
        <w:t>等。</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对投标文件中疑义或表达不清的内容，招标人有权要求投标人予以澄清。</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合同将授予符合招标文件及综合得分最高的投标人。</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招标人有权在签订合同时调整采购数量。</w:t>
      </w:r>
    </w:p>
    <w:p w:rsidR="005411A6" w:rsidRDefault="00000000">
      <w:pPr>
        <w:widowControl/>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五、中标</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1、中标结果公布</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（1）若评标顺利，将当场公布评标结果。</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（2）若不能立即评出结果，将在1天内通知中标单位。</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2、中标人出现下列行为之一者，其中标资格将被取消：</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（1）中标人与其他投标人串通进行投标的；</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（2）中标人不能按中标要求签订合同的；</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（3）中标人有其它损害招标人、采购人利益或社会公共利益的；</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（4）中标人在规定时间内不与招标人签订合同的；</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（5）中标人转让中标项目的；</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（6）中标人的中标资格被取消后，可按中标候选单位的排名顺序依次递补或重新招标。</w:t>
      </w:r>
    </w:p>
    <w:p w:rsidR="005411A6" w:rsidRDefault="00000000">
      <w:pPr>
        <w:widowControl/>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六、签订合同</w:t>
      </w:r>
    </w:p>
    <w:p w:rsidR="005411A6" w:rsidRDefault="00000000">
      <w:pPr>
        <w:widowControl/>
        <w:spacing w:line="360" w:lineRule="auto"/>
        <w:ind w:firstLineChars="200" w:firstLine="480"/>
        <w:jc w:val="left"/>
        <w:rPr>
          <w:rFonts w:ascii="宋体" w:hAnsi="宋体" w:cs="宋体"/>
          <w:color w:val="FF0000"/>
          <w:kern w:val="0"/>
          <w:sz w:val="24"/>
        </w:rPr>
      </w:pPr>
      <w:r>
        <w:rPr>
          <w:rFonts w:ascii="宋体" w:hAnsi="宋体" w:cs="宋体" w:hint="eastAsia"/>
          <w:bCs/>
          <w:sz w:val="24"/>
        </w:rPr>
        <w:t>1、工程监理服务机构选取不超过2个单位为入围单位，若是实际应标单位少于4家，采购人有权减少入围单位数量。</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2、双方共同签订《</w:t>
      </w:r>
      <w:bookmarkStart w:id="6" w:name="_Hlk160810094"/>
      <w:r>
        <w:rPr>
          <w:rFonts w:ascii="宋体" w:hAnsi="宋体" w:cs="宋体" w:hint="eastAsia"/>
          <w:color w:val="000000"/>
          <w:kern w:val="0"/>
          <w:sz w:val="24"/>
        </w:rPr>
        <w:t>湖南化工职业技术学院2024年度工程监理服务采购项目</w:t>
      </w:r>
      <w:bookmarkEnd w:id="6"/>
      <w:r>
        <w:rPr>
          <w:rFonts w:ascii="宋体" w:hAnsi="宋体" w:cs="宋体" w:hint="eastAsia"/>
          <w:color w:val="000000"/>
          <w:kern w:val="0"/>
          <w:sz w:val="24"/>
        </w:rPr>
        <w:t>合同书》。</w:t>
      </w:r>
      <w:r>
        <w:rPr>
          <w:rFonts w:ascii="宋体" w:hAnsi="宋体" w:cs="宋体" w:hint="eastAsia"/>
          <w:b/>
          <w:bCs/>
          <w:color w:val="000000"/>
          <w:kern w:val="0"/>
          <w:sz w:val="24"/>
        </w:rPr>
        <w:t>合同签订期限为一年</w:t>
      </w:r>
      <w:r>
        <w:rPr>
          <w:rFonts w:ascii="宋体" w:hAnsi="宋体" w:cs="宋体" w:hint="eastAsia"/>
          <w:color w:val="000000"/>
          <w:kern w:val="0"/>
          <w:sz w:val="24"/>
        </w:rPr>
        <w:t>。</w:t>
      </w:r>
    </w:p>
    <w:p w:rsidR="005411A6" w:rsidRDefault="00000000">
      <w:pPr>
        <w:spacing w:line="360" w:lineRule="auto"/>
        <w:ind w:firstLineChars="200" w:firstLine="482"/>
        <w:rPr>
          <w:rFonts w:ascii="宋体" w:hAnsi="宋体" w:cs="宋体"/>
          <w:b/>
          <w:bCs/>
          <w:color w:val="000000"/>
          <w:kern w:val="0"/>
          <w:sz w:val="24"/>
        </w:rPr>
      </w:pPr>
      <w:r>
        <w:rPr>
          <w:rFonts w:ascii="宋体" w:hAnsi="宋体" w:cs="宋体" w:hint="eastAsia"/>
          <w:b/>
          <w:bCs/>
          <w:color w:val="000000"/>
          <w:sz w:val="24"/>
        </w:rPr>
        <w:lastRenderedPageBreak/>
        <w:t>七、供应商资格要求</w:t>
      </w:r>
      <w:r>
        <w:rPr>
          <w:rFonts w:ascii="宋体" w:hAnsi="宋体" w:cs="宋体" w:hint="eastAsia"/>
          <w:b/>
          <w:bCs/>
          <w:color w:val="000000"/>
          <w:kern w:val="0"/>
          <w:sz w:val="24"/>
        </w:rPr>
        <w:t xml:space="preserve"> </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（一）基本资格条件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1、具有独立法人资格，工商、税务、组织机构代码等证照齐全；</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2、具有良好的商业信誉和健全的财务会计制度；</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3、具有履行合同所必需的设备和专业技术服务能力；</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4、有依法缴纳税收和社会保障资金的良好记录；</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5、参加政府采购活动前三年内，在经营活动中没有重大违法记录；</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6、已入驻湖南省财政厅政府采购电子卖场证明。</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7、法律、行政法规规定的其他条件。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8、本项目不接受联合体参与投标。</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（二）特定资格条件</w:t>
      </w:r>
    </w:p>
    <w:p w:rsidR="005411A6"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具备工程监理行业</w:t>
      </w:r>
      <w:hyperlink r:id="rId10" w:tgtFrame="https://www.baidu.com/_self" w:history="1">
        <w:r>
          <w:rPr>
            <w:rFonts w:ascii="宋体" w:hAnsi="宋体" w:cs="宋体"/>
            <w:color w:val="000000"/>
            <w:kern w:val="0"/>
            <w:sz w:val="24"/>
          </w:rPr>
          <w:t>房屋建筑</w:t>
        </w:r>
      </w:hyperlink>
      <w:r>
        <w:rPr>
          <w:rFonts w:ascii="宋体" w:hAnsi="宋体" w:cs="宋体" w:hint="eastAsia"/>
          <w:color w:val="000000"/>
          <w:kern w:val="0"/>
          <w:sz w:val="24"/>
        </w:rPr>
        <w:t>甲级和</w:t>
      </w:r>
      <w:proofErr w:type="gramStart"/>
      <w:r>
        <w:rPr>
          <w:rFonts w:ascii="宋体" w:hAnsi="宋体" w:cs="宋体" w:hint="eastAsia"/>
          <w:color w:val="000000"/>
          <w:kern w:val="0"/>
          <w:sz w:val="24"/>
        </w:rPr>
        <w:t>市政甲级</w:t>
      </w:r>
      <w:proofErr w:type="gramEnd"/>
      <w:r>
        <w:rPr>
          <w:rFonts w:ascii="宋体" w:hAnsi="宋体" w:cs="宋体" w:hint="eastAsia"/>
          <w:color w:val="000000"/>
          <w:kern w:val="0"/>
          <w:sz w:val="24"/>
        </w:rPr>
        <w:t>资质。</w:t>
      </w:r>
    </w:p>
    <w:p w:rsidR="005411A6" w:rsidRDefault="00000000">
      <w:pPr>
        <w:widowControl/>
        <w:numPr>
          <w:ilvl w:val="0"/>
          <w:numId w:val="3"/>
        </w:numPr>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项目需求</w:t>
      </w:r>
    </w:p>
    <w:p w:rsidR="005411A6" w:rsidRDefault="00000000">
      <w:pPr>
        <w:pStyle w:val="af6"/>
        <w:spacing w:before="60" w:after="80" w:line="360" w:lineRule="auto"/>
        <w:ind w:left="420" w:firstLineChars="0" w:firstLine="0"/>
        <w:rPr>
          <w:rFonts w:ascii="宋体" w:hAnsi="宋体" w:cs="宋体"/>
          <w:bCs/>
          <w:color w:val="000000"/>
          <w:sz w:val="24"/>
        </w:rPr>
      </w:pPr>
      <w:r>
        <w:rPr>
          <w:rFonts w:ascii="宋体" w:hAnsi="宋体" w:cs="宋体" w:hint="eastAsia"/>
          <w:bCs/>
          <w:color w:val="000000"/>
          <w:sz w:val="24"/>
        </w:rPr>
        <w:t>（一）监理业务及费用估算</w:t>
      </w:r>
    </w:p>
    <w:p w:rsidR="005411A6" w:rsidRDefault="00000000">
      <w:pPr>
        <w:spacing w:before="60" w:after="80" w:line="360" w:lineRule="auto"/>
        <w:ind w:firstLineChars="200" w:firstLine="480"/>
        <w:rPr>
          <w:rFonts w:ascii="宋体" w:hAnsi="宋体" w:cs="宋体"/>
          <w:bCs/>
          <w:color w:val="000000"/>
          <w:sz w:val="24"/>
        </w:rPr>
      </w:pPr>
      <w:r>
        <w:rPr>
          <w:rFonts w:ascii="宋体" w:hAnsi="宋体" w:cs="宋体" w:hint="eastAsia"/>
          <w:bCs/>
          <w:color w:val="000000"/>
          <w:sz w:val="24"/>
        </w:rPr>
        <w:t>1、业务范围：</w:t>
      </w:r>
      <w:r>
        <w:rPr>
          <w:rFonts w:ascii="宋体" w:hAnsi="宋体" w:cs="宋体" w:hint="eastAsia"/>
          <w:color w:val="000000"/>
          <w:kern w:val="0"/>
          <w:sz w:val="24"/>
        </w:rPr>
        <w:t>对我校基本建设项目提供工程监理服务。</w:t>
      </w:r>
    </w:p>
    <w:p w:rsidR="005411A6" w:rsidRDefault="00000000">
      <w:pPr>
        <w:spacing w:before="60" w:after="80" w:line="360" w:lineRule="auto"/>
        <w:ind w:firstLineChars="200" w:firstLine="480"/>
        <w:rPr>
          <w:rFonts w:ascii="宋体" w:hAnsi="宋体" w:cs="宋体"/>
          <w:bCs/>
          <w:color w:val="000000"/>
          <w:sz w:val="24"/>
        </w:rPr>
      </w:pPr>
      <w:r>
        <w:rPr>
          <w:rFonts w:ascii="宋体" w:hAnsi="宋体" w:cs="宋体" w:hint="eastAsia"/>
          <w:bCs/>
          <w:color w:val="000000"/>
          <w:sz w:val="24"/>
        </w:rPr>
        <w:t>2、202</w:t>
      </w:r>
      <w:r>
        <w:rPr>
          <w:rFonts w:ascii="宋体" w:hAnsi="宋体" w:cs="宋体"/>
          <w:bCs/>
          <w:color w:val="000000"/>
          <w:sz w:val="24"/>
        </w:rPr>
        <w:t>4</w:t>
      </w:r>
      <w:r>
        <w:rPr>
          <w:rFonts w:ascii="宋体" w:hAnsi="宋体" w:cs="宋体" w:hint="eastAsia"/>
          <w:bCs/>
          <w:color w:val="000000"/>
          <w:sz w:val="24"/>
        </w:rPr>
        <w:t>年监理费预估：</w:t>
      </w:r>
      <w:r>
        <w:rPr>
          <w:rFonts w:ascii="宋体" w:hAnsi="宋体" w:cs="宋体" w:hint="eastAsia"/>
          <w:b/>
          <w:sz w:val="24"/>
        </w:rPr>
        <w:t>约</w:t>
      </w:r>
      <w:bookmarkStart w:id="7" w:name="_Hlk160697649"/>
      <w:r>
        <w:rPr>
          <w:rFonts w:ascii="宋体" w:hAnsi="宋体" w:cs="宋体" w:hint="eastAsia"/>
          <w:b/>
          <w:sz w:val="24"/>
        </w:rPr>
        <w:t>2</w:t>
      </w:r>
      <w:r>
        <w:rPr>
          <w:rFonts w:ascii="宋体" w:hAnsi="宋体" w:cs="宋体"/>
          <w:b/>
          <w:sz w:val="24"/>
        </w:rPr>
        <w:t>0</w:t>
      </w:r>
      <w:r>
        <w:rPr>
          <w:rFonts w:ascii="宋体" w:hAnsi="宋体" w:cs="宋体" w:hint="eastAsia"/>
          <w:b/>
          <w:sz w:val="24"/>
        </w:rPr>
        <w:t>万元（以实际业务量为准）。</w:t>
      </w:r>
      <w:bookmarkEnd w:id="7"/>
    </w:p>
    <w:p w:rsidR="005411A6" w:rsidRDefault="00000000">
      <w:pPr>
        <w:pStyle w:val="af6"/>
        <w:spacing w:before="60" w:after="80" w:line="360" w:lineRule="auto"/>
        <w:ind w:left="420" w:firstLineChars="0" w:firstLine="0"/>
        <w:rPr>
          <w:rFonts w:ascii="宋体" w:hAnsi="宋体" w:cs="宋体"/>
          <w:bCs/>
          <w:color w:val="000000"/>
          <w:sz w:val="24"/>
        </w:rPr>
      </w:pPr>
      <w:r>
        <w:rPr>
          <w:rFonts w:ascii="宋体" w:hAnsi="宋体" w:cs="宋体" w:hint="eastAsia"/>
          <w:bCs/>
          <w:color w:val="000000"/>
          <w:sz w:val="24"/>
        </w:rPr>
        <w:t>（二）监理费具体计算方法</w:t>
      </w:r>
    </w:p>
    <w:p w:rsidR="005411A6" w:rsidRDefault="00000000">
      <w:pPr>
        <w:widowControl/>
        <w:spacing w:line="440" w:lineRule="exact"/>
        <w:ind w:firstLineChars="200" w:firstLine="480"/>
        <w:rPr>
          <w:rFonts w:ascii="宋体" w:hAnsi="宋体" w:cs="宋体"/>
          <w:kern w:val="0"/>
          <w:sz w:val="24"/>
        </w:rPr>
      </w:pPr>
      <w:r>
        <w:rPr>
          <w:rFonts w:ascii="宋体" w:hAnsi="宋体" w:cs="宋体" w:hint="eastAsia"/>
          <w:color w:val="000000"/>
          <w:kern w:val="0"/>
          <w:sz w:val="24"/>
        </w:rPr>
        <w:t>监理单位以《湖南省建设工程施工阶段监理服务费计费规则》</w:t>
      </w:r>
      <w:proofErr w:type="gramStart"/>
      <w:r>
        <w:rPr>
          <w:rFonts w:ascii="宋体" w:hAnsi="宋体" w:cs="宋体" w:hint="eastAsia"/>
          <w:color w:val="000000"/>
          <w:kern w:val="0"/>
          <w:sz w:val="24"/>
        </w:rPr>
        <w:t>湘监协</w:t>
      </w:r>
      <w:proofErr w:type="gramEnd"/>
      <w:r>
        <w:rPr>
          <w:rFonts w:ascii="宋体" w:hAnsi="宋体" w:cs="宋体" w:hint="eastAsia"/>
          <w:color w:val="000000"/>
          <w:kern w:val="0"/>
          <w:sz w:val="24"/>
        </w:rPr>
        <w:t>﹝2016﹞2号</w:t>
      </w:r>
      <w:proofErr w:type="gramStart"/>
      <w:r>
        <w:rPr>
          <w:rFonts w:ascii="宋体" w:hAnsi="宋体" w:cs="宋体" w:hint="eastAsia"/>
          <w:color w:val="000000"/>
          <w:kern w:val="0"/>
          <w:sz w:val="24"/>
        </w:rPr>
        <w:t>文件文件</w:t>
      </w:r>
      <w:proofErr w:type="gramEnd"/>
      <w:r>
        <w:rPr>
          <w:rFonts w:ascii="宋体" w:hAnsi="宋体" w:cs="宋体" w:hint="eastAsia"/>
          <w:color w:val="000000"/>
          <w:kern w:val="0"/>
          <w:sz w:val="24"/>
        </w:rPr>
        <w:t>规定收费标准为基础，下浮的优惠率</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 %进行自主报价。</w:t>
      </w:r>
      <w:r>
        <w:rPr>
          <w:rStyle w:val="15"/>
          <w:rFonts w:ascii="宋体" w:hAnsi="宋体" w:cs="宋体" w:hint="eastAsia"/>
          <w:color w:val="auto"/>
          <w:sz w:val="24"/>
          <w:highlight w:val="green"/>
          <w:u w:val="none"/>
        </w:rPr>
        <w:t>（最高限价：优惠率不低于标准价格的20%，即</w:t>
      </w:r>
      <w:proofErr w:type="gramStart"/>
      <w:r>
        <w:rPr>
          <w:rStyle w:val="15"/>
          <w:rFonts w:ascii="宋体" w:hAnsi="宋体" w:cs="宋体" w:hint="eastAsia"/>
          <w:color w:val="auto"/>
          <w:sz w:val="24"/>
          <w:highlight w:val="green"/>
          <w:u w:val="none"/>
        </w:rPr>
        <w:t>最</w:t>
      </w:r>
      <w:proofErr w:type="gramEnd"/>
      <w:r>
        <w:rPr>
          <w:rStyle w:val="15"/>
          <w:rFonts w:ascii="宋体" w:hAnsi="宋体" w:cs="宋体" w:hint="eastAsia"/>
          <w:color w:val="auto"/>
          <w:sz w:val="24"/>
          <w:highlight w:val="green"/>
          <w:u w:val="none"/>
        </w:rPr>
        <w:t>高价不得高于标准价格80%，</w:t>
      </w:r>
      <w:r>
        <w:rPr>
          <w:rStyle w:val="15"/>
          <w:rFonts w:ascii="宋体" w:hAnsi="宋体" w:cs="宋体" w:hint="eastAsia"/>
          <w:b/>
          <w:bCs/>
          <w:color w:val="auto"/>
          <w:sz w:val="24"/>
          <w:highlight w:val="green"/>
          <w:u w:val="none"/>
        </w:rPr>
        <w:t>本次报价是按照优惠率进行报价</w:t>
      </w:r>
      <w:r>
        <w:rPr>
          <w:rStyle w:val="15"/>
          <w:rFonts w:ascii="宋体" w:hAnsi="宋体" w:cs="宋体" w:hint="eastAsia"/>
          <w:color w:val="auto"/>
          <w:sz w:val="24"/>
          <w:highlight w:val="green"/>
          <w:u w:val="none"/>
        </w:rPr>
        <w:t>。）</w:t>
      </w:r>
    </w:p>
    <w:p w:rsidR="005411A6" w:rsidRDefault="00000000">
      <w:pPr>
        <w:adjustRightInd w:val="0"/>
        <w:snapToGrid w:val="0"/>
        <w:spacing w:beforeLines="50" w:before="156" w:line="360" w:lineRule="auto"/>
        <w:ind w:firstLineChars="200" w:firstLine="482"/>
        <w:rPr>
          <w:rFonts w:ascii="宋体" w:eastAsiaTheme="minorEastAsia" w:hAnsi="宋体" w:cs="宋体"/>
          <w:b/>
          <w:bCs/>
          <w:color w:val="FF0000"/>
          <w:kern w:val="0"/>
          <w:sz w:val="24"/>
        </w:rPr>
      </w:pPr>
      <w:r>
        <w:rPr>
          <w:rFonts w:ascii="宋体" w:hAnsi="宋体" w:cs="宋体" w:hint="eastAsia"/>
          <w:b/>
          <w:bCs/>
          <w:color w:val="000000"/>
          <w:kern w:val="0"/>
          <w:sz w:val="24"/>
        </w:rPr>
        <w:t>说明：</w:t>
      </w:r>
      <w:r>
        <w:rPr>
          <w:rFonts w:ascii="宋体" w:hAnsi="宋体" w:cs="宋体" w:hint="eastAsia"/>
          <w:b/>
          <w:bCs/>
          <w:color w:val="000000"/>
          <w:kern w:val="0"/>
          <w:sz w:val="24"/>
          <w:highlight w:val="green"/>
        </w:rPr>
        <w:t>监理费最终具体计算方法（结算价格）：监理费＝按《湖南省建设工程施工阶段监理服务费计费规则》文件规定收费标准计算的计费结果×（1-投标报价优惠率）×（1-二次竞价洽谈优惠率）。</w:t>
      </w:r>
      <w:r>
        <w:rPr>
          <w:rStyle w:val="15"/>
          <w:rFonts w:ascii="宋体" w:hAnsi="宋体" w:cs="宋体" w:hint="eastAsia"/>
          <w:b/>
          <w:bCs/>
          <w:color w:val="FF0000"/>
          <w:sz w:val="24"/>
          <w:highlight w:val="green"/>
          <w:u w:val="none"/>
        </w:rPr>
        <w:t>其中二次竞价洽谈是合作期间针对具体项目的二次报价（报价的基础不得高出投标报价），本次招标中不含此项报价。</w:t>
      </w:r>
    </w:p>
    <w:p w:rsidR="005411A6" w:rsidRDefault="00000000">
      <w:pPr>
        <w:spacing w:before="60" w:after="80" w:line="360" w:lineRule="auto"/>
        <w:ind w:firstLineChars="200" w:firstLine="480"/>
        <w:rPr>
          <w:rFonts w:ascii="宋体" w:hAnsi="宋体" w:cs="宋体"/>
          <w:bCs/>
          <w:color w:val="000000"/>
          <w:sz w:val="24"/>
        </w:rPr>
      </w:pPr>
      <w:r>
        <w:rPr>
          <w:rFonts w:ascii="宋体" w:hAnsi="宋体" w:cs="宋体" w:hint="eastAsia"/>
          <w:bCs/>
          <w:color w:val="000000"/>
          <w:sz w:val="24"/>
        </w:rPr>
        <w:t>（三）定标方式：综合评分法，</w:t>
      </w:r>
      <w:r>
        <w:rPr>
          <w:rFonts w:ascii="宋体" w:hAnsi="宋体" w:cs="宋体" w:hint="eastAsia"/>
          <w:bCs/>
          <w:sz w:val="24"/>
        </w:rPr>
        <w:t>按照综合得分排名，选取不超过2个单位为入围单位，</w:t>
      </w:r>
      <w:bookmarkStart w:id="8" w:name="_Hlk160692516"/>
      <w:r>
        <w:rPr>
          <w:rFonts w:ascii="宋体" w:hAnsi="宋体" w:cs="宋体" w:hint="eastAsia"/>
          <w:bCs/>
          <w:sz w:val="24"/>
        </w:rPr>
        <w:t>若是实际应标单位少于4家，采购人有权减少入围单位数量。</w:t>
      </w:r>
      <w:bookmarkEnd w:id="8"/>
    </w:p>
    <w:p w:rsidR="005411A6" w:rsidRDefault="005411A6">
      <w:pPr>
        <w:pStyle w:val="a0"/>
      </w:pPr>
    </w:p>
    <w:p w:rsidR="005411A6" w:rsidRDefault="005411A6">
      <w:pPr>
        <w:pStyle w:val="a0"/>
      </w:pPr>
    </w:p>
    <w:p w:rsidR="005411A6" w:rsidRDefault="00000000">
      <w:pPr>
        <w:widowControl/>
        <w:spacing w:line="375" w:lineRule="atLeast"/>
        <w:jc w:val="left"/>
        <w:rPr>
          <w:rFonts w:ascii="黑体" w:eastAsia="黑体" w:hAnsi="黑体" w:cs="黑体"/>
          <w:b/>
          <w:color w:val="000000"/>
          <w:kern w:val="0"/>
          <w:sz w:val="24"/>
        </w:rPr>
      </w:pPr>
      <w:r>
        <w:rPr>
          <w:rFonts w:ascii="黑体" w:eastAsia="黑体" w:hAnsi="黑体" w:cs="黑体" w:hint="eastAsia"/>
          <w:b/>
          <w:color w:val="000000"/>
          <w:kern w:val="0"/>
          <w:sz w:val="24"/>
        </w:rPr>
        <w:lastRenderedPageBreak/>
        <w:t>附件1</w:t>
      </w:r>
    </w:p>
    <w:p w:rsidR="005411A6" w:rsidRDefault="00000000">
      <w:pPr>
        <w:widowControl/>
        <w:spacing w:line="440" w:lineRule="atLeast"/>
        <w:jc w:val="center"/>
        <w:rPr>
          <w:rFonts w:ascii="微软雅黑" w:eastAsia="微软雅黑" w:hAnsi="微软雅黑" w:cs="微软雅黑"/>
          <w:b/>
          <w:color w:val="000000"/>
          <w:kern w:val="0"/>
          <w:sz w:val="28"/>
          <w:szCs w:val="28"/>
        </w:rPr>
      </w:pPr>
      <w:r>
        <w:rPr>
          <w:rFonts w:ascii="微软雅黑" w:eastAsia="微软雅黑" w:hAnsi="微软雅黑" w:cs="微软雅黑" w:hint="eastAsia"/>
          <w:b/>
          <w:color w:val="000000"/>
          <w:kern w:val="0"/>
          <w:sz w:val="28"/>
          <w:szCs w:val="28"/>
        </w:rPr>
        <w:t>湖南化工职业技术学院</w:t>
      </w:r>
    </w:p>
    <w:p w:rsidR="005411A6" w:rsidRDefault="00000000">
      <w:pPr>
        <w:widowControl/>
        <w:spacing w:line="440" w:lineRule="atLeast"/>
        <w:jc w:val="center"/>
        <w:rPr>
          <w:rFonts w:ascii="微软雅黑" w:eastAsia="微软雅黑" w:hAnsi="微软雅黑" w:cs="微软雅黑"/>
          <w:b/>
          <w:color w:val="000000"/>
          <w:kern w:val="0"/>
          <w:sz w:val="28"/>
          <w:szCs w:val="28"/>
        </w:rPr>
      </w:pPr>
      <w:r>
        <w:rPr>
          <w:rFonts w:ascii="微软雅黑" w:eastAsia="微软雅黑" w:hAnsi="微软雅黑" w:cs="微软雅黑" w:hint="eastAsia"/>
          <w:b/>
          <w:color w:val="000000"/>
          <w:kern w:val="0"/>
          <w:sz w:val="28"/>
          <w:szCs w:val="28"/>
        </w:rPr>
        <w:t>授权委托书（格式）</w:t>
      </w:r>
    </w:p>
    <w:p w:rsidR="005411A6" w:rsidRDefault="00000000">
      <w:pPr>
        <w:widowControl/>
        <w:spacing w:beforeLines="50" w:before="156" w:line="420" w:lineRule="exact"/>
        <w:ind w:firstLineChars="200" w:firstLine="480"/>
        <w:jc w:val="left"/>
        <w:rPr>
          <w:rFonts w:ascii="宋体" w:hAnsi="宋体" w:cs="宋体"/>
          <w:color w:val="000000"/>
          <w:kern w:val="0"/>
          <w:sz w:val="24"/>
        </w:rPr>
      </w:pPr>
      <w:r>
        <w:rPr>
          <w:rFonts w:ascii="宋体" w:hAnsi="宋体" w:cs="宋体"/>
          <w:color w:val="000000"/>
          <w:kern w:val="0"/>
          <w:sz w:val="24"/>
        </w:rPr>
        <w:t>致：湖南</w:t>
      </w:r>
      <w:r>
        <w:rPr>
          <w:rFonts w:ascii="宋体" w:hAnsi="宋体" w:cs="宋体" w:hint="eastAsia"/>
          <w:color w:val="000000"/>
          <w:kern w:val="0"/>
          <w:sz w:val="24"/>
        </w:rPr>
        <w:t>化工职业技术学院</w:t>
      </w:r>
      <w:r>
        <w:rPr>
          <w:rFonts w:ascii="宋体" w:hAnsi="宋体" w:cs="宋体"/>
          <w:color w:val="000000"/>
          <w:kern w:val="0"/>
          <w:sz w:val="24"/>
        </w:rPr>
        <w:t>：</w:t>
      </w:r>
    </w:p>
    <w:p w:rsidR="005411A6" w:rsidRDefault="00000000">
      <w:pPr>
        <w:widowControl/>
        <w:spacing w:line="420" w:lineRule="exact"/>
        <w:ind w:leftChars="114" w:left="239" w:firstLineChars="100" w:firstLine="240"/>
        <w:jc w:val="left"/>
        <w:rPr>
          <w:rFonts w:ascii="宋体" w:hAnsi="宋体" w:cs="宋体"/>
          <w:b/>
          <w:bCs/>
          <w:color w:val="000000"/>
          <w:kern w:val="0"/>
          <w:sz w:val="24"/>
        </w:rPr>
      </w:pPr>
      <w:r>
        <w:rPr>
          <w:rFonts w:ascii="宋体" w:hAnsi="宋体" w:cs="宋体"/>
          <w:color w:val="000000"/>
          <w:kern w:val="0"/>
          <w:sz w:val="24"/>
        </w:rPr>
        <w:t>根据</w:t>
      </w:r>
      <w:r>
        <w:rPr>
          <w:rFonts w:ascii="宋体" w:hAnsi="宋体" w:cs="宋体" w:hint="eastAsia"/>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ascii="宋体" w:hAnsi="宋体" w:cs="宋体" w:hint="eastAsia"/>
          <w:color w:val="000000"/>
          <w:kern w:val="0"/>
          <w:sz w:val="24"/>
          <w:u w:val="single"/>
        </w:rPr>
        <w:t>法人代表</w:t>
      </w:r>
      <w:r>
        <w:rPr>
          <w:rFonts w:ascii="宋体" w:hAnsi="宋体" w:cs="宋体"/>
          <w:color w:val="000000"/>
          <w:kern w:val="0"/>
          <w:sz w:val="24"/>
          <w:u w:val="single"/>
        </w:rPr>
        <w:t>全名及</w:t>
      </w:r>
      <w:r>
        <w:rPr>
          <w:rFonts w:ascii="宋体" w:hAnsi="宋体" w:cs="宋体" w:hint="eastAsia"/>
          <w:color w:val="000000"/>
          <w:kern w:val="0"/>
          <w:sz w:val="24"/>
          <w:u w:val="single"/>
        </w:rPr>
        <w:t>职衔；若法人参加则填“法人参加”</w:t>
      </w:r>
      <w:r>
        <w:rPr>
          <w:rFonts w:ascii="宋体" w:hAnsi="宋体" w:cs="宋体"/>
          <w:color w:val="000000"/>
          <w:kern w:val="0"/>
          <w:sz w:val="24"/>
          <w:u w:val="single"/>
        </w:rPr>
        <w:t>）</w:t>
      </w:r>
      <w:r>
        <w:rPr>
          <w:rFonts w:ascii="宋体" w:hAnsi="宋体" w:cs="宋体" w:hint="eastAsia"/>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ascii="宋体" w:hAnsi="宋体" w:cs="宋体" w:hint="eastAsia"/>
          <w:color w:val="000000"/>
          <w:kern w:val="0"/>
          <w:sz w:val="24"/>
          <w:u w:val="single"/>
        </w:rPr>
        <w:t>单位</w:t>
      </w:r>
      <w:r>
        <w:rPr>
          <w:rFonts w:ascii="宋体" w:hAnsi="宋体" w:cs="宋体"/>
          <w:color w:val="000000"/>
          <w:kern w:val="0"/>
          <w:sz w:val="24"/>
          <w:u w:val="single"/>
        </w:rPr>
        <w:t>名称）</w:t>
      </w:r>
      <w:r>
        <w:rPr>
          <w:rFonts w:ascii="宋体" w:hAnsi="宋体" w:cs="宋体" w:hint="eastAsia"/>
          <w:color w:val="000000"/>
          <w:kern w:val="0"/>
          <w:sz w:val="24"/>
          <w:u w:val="single"/>
        </w:rPr>
        <w:t xml:space="preserve">    </w:t>
      </w:r>
      <w:r>
        <w:rPr>
          <w:rFonts w:ascii="宋体" w:hAnsi="宋体" w:cs="宋体"/>
          <w:color w:val="000000"/>
          <w:kern w:val="0"/>
          <w:sz w:val="24"/>
        </w:rPr>
        <w:t>的名义投标。</w:t>
      </w:r>
    </w:p>
    <w:p w:rsidR="005411A6" w:rsidRDefault="00000000">
      <w:pPr>
        <w:widowControl/>
        <w:spacing w:line="420" w:lineRule="exact"/>
        <w:ind w:firstLineChars="200" w:firstLine="48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ascii="宋体" w:hAnsi="宋体" w:cs="宋体" w:hint="eastAsia"/>
          <w:color w:val="000000"/>
          <w:kern w:val="0"/>
          <w:sz w:val="24"/>
        </w:rPr>
        <w:t>符合招标人要求的物品及服务</w:t>
      </w:r>
      <w:r>
        <w:rPr>
          <w:rFonts w:ascii="宋体" w:hAnsi="宋体" w:cs="宋体"/>
          <w:color w:val="000000"/>
          <w:kern w:val="0"/>
          <w:sz w:val="24"/>
        </w:rPr>
        <w:t>。</w:t>
      </w:r>
    </w:p>
    <w:p w:rsidR="005411A6" w:rsidRDefault="00000000">
      <w:pPr>
        <w:widowControl/>
        <w:spacing w:line="420" w:lineRule="exact"/>
        <w:ind w:firstLineChars="200" w:firstLine="48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ascii="宋体" w:hAnsi="宋体" w:hint="eastAsia"/>
          <w:color w:val="000000"/>
          <w:kern w:val="0"/>
          <w:sz w:val="24"/>
        </w:rPr>
        <w:t>3</w:t>
      </w:r>
      <w:r>
        <w:rPr>
          <w:rFonts w:ascii="宋体" w:hAnsi="宋体" w:cs="宋体"/>
          <w:color w:val="000000"/>
          <w:kern w:val="0"/>
          <w:sz w:val="24"/>
        </w:rPr>
        <w:t>天内有效，如果我们的投标被接受，直至合同生效日，本投标始终有效。</w:t>
      </w:r>
    </w:p>
    <w:p w:rsidR="005411A6" w:rsidRDefault="00000000">
      <w:pPr>
        <w:widowControl/>
        <w:spacing w:line="420" w:lineRule="exact"/>
        <w:ind w:firstLineChars="200" w:firstLine="48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ascii="宋体" w:hAnsi="宋体" w:cs="宋体" w:hint="eastAsia"/>
          <w:color w:val="000000"/>
          <w:kern w:val="0"/>
          <w:sz w:val="24"/>
        </w:rPr>
        <w:t>已</w:t>
      </w:r>
      <w:r>
        <w:rPr>
          <w:rFonts w:ascii="宋体" w:hAnsi="宋体" w:cs="宋体"/>
          <w:color w:val="000000"/>
          <w:kern w:val="0"/>
          <w:sz w:val="24"/>
        </w:rPr>
        <w:t>详细阅读了全部招标文件及附件。</w:t>
      </w:r>
    </w:p>
    <w:p w:rsidR="005411A6" w:rsidRDefault="00000000">
      <w:pPr>
        <w:widowControl/>
        <w:spacing w:line="420" w:lineRule="exact"/>
        <w:ind w:firstLineChars="200" w:firstLine="48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rsidR="005411A6" w:rsidRDefault="005411A6">
      <w:pPr>
        <w:widowControl/>
        <w:spacing w:line="420" w:lineRule="exact"/>
        <w:ind w:firstLineChars="200" w:firstLine="480"/>
        <w:jc w:val="left"/>
        <w:rPr>
          <w:rFonts w:ascii="宋体" w:hAnsi="宋体" w:cs="宋体"/>
          <w:color w:val="000000"/>
          <w:kern w:val="0"/>
          <w:sz w:val="24"/>
        </w:rPr>
      </w:pPr>
    </w:p>
    <w:p w:rsidR="005411A6" w:rsidRDefault="00000000">
      <w:pPr>
        <w:widowControl/>
        <w:spacing w:line="440" w:lineRule="exact"/>
        <w:ind w:firstLineChars="200" w:firstLine="48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p>
    <w:p w:rsidR="005411A6" w:rsidRDefault="00000000">
      <w:pPr>
        <w:widowControl/>
        <w:spacing w:line="440" w:lineRule="exact"/>
        <w:ind w:firstLineChars="200" w:firstLine="48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proofErr w:type="gramStart"/>
      <w:r>
        <w:rPr>
          <w:rFonts w:ascii="宋体" w:hAnsi="宋体" w:cs="宋体"/>
          <w:color w:val="000000"/>
          <w:kern w:val="0"/>
          <w:sz w:val="24"/>
        </w:rPr>
        <w:t>务</w:t>
      </w:r>
      <w:proofErr w:type="gramEnd"/>
      <w:r>
        <w:rPr>
          <w:rFonts w:ascii="宋体" w:hAnsi="宋体" w:cs="宋体" w:hint="eastAsia"/>
          <w:color w:val="000000"/>
          <w:kern w:val="0"/>
          <w:sz w:val="24"/>
        </w:rPr>
        <w:t>：</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p>
    <w:p w:rsidR="005411A6" w:rsidRDefault="00000000">
      <w:pPr>
        <w:widowControl/>
        <w:spacing w:line="440" w:lineRule="exact"/>
        <w:ind w:firstLineChars="200" w:firstLine="48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p>
    <w:p w:rsidR="005411A6" w:rsidRDefault="00000000">
      <w:pPr>
        <w:widowControl/>
        <w:spacing w:line="375" w:lineRule="atLeast"/>
        <w:jc w:val="left"/>
        <w:rPr>
          <w:rFonts w:ascii="宋体" w:hAnsi="宋体" w:cs="宋体"/>
          <w:bCs/>
          <w:color w:val="000000"/>
          <w:kern w:val="0"/>
          <w:sz w:val="24"/>
        </w:rPr>
      </w:pPr>
      <w:r>
        <w:rPr>
          <w:rFonts w:ascii="宋体" w:hAnsi="宋体" w:cs="宋体" w:hint="eastAsia"/>
          <w:bCs/>
          <w:color w:val="000000"/>
          <w:kern w:val="0"/>
          <w:sz w:val="24"/>
        </w:rPr>
        <w:t>授权代表身份证复印件：</w:t>
      </w:r>
    </w:p>
    <w:tbl>
      <w:tblPr>
        <w:tblStyle w:val="af0"/>
        <w:tblW w:w="7426" w:type="dxa"/>
        <w:tblLook w:val="04A0" w:firstRow="1" w:lastRow="0" w:firstColumn="1" w:lastColumn="0" w:noHBand="0" w:noVBand="1"/>
      </w:tblPr>
      <w:tblGrid>
        <w:gridCol w:w="3713"/>
        <w:gridCol w:w="3713"/>
      </w:tblGrid>
      <w:tr w:rsidR="005411A6">
        <w:trPr>
          <w:trHeight w:val="2187"/>
        </w:trPr>
        <w:tc>
          <w:tcPr>
            <w:tcW w:w="3713" w:type="dxa"/>
            <w:vAlign w:val="center"/>
          </w:tcPr>
          <w:p w:rsidR="005411A6" w:rsidRDefault="00000000">
            <w:pPr>
              <w:widowControl/>
              <w:spacing w:line="440" w:lineRule="exact"/>
              <w:jc w:val="left"/>
              <w:rPr>
                <w:rFonts w:ascii="宋体" w:hAnsi="宋体" w:cs="宋体"/>
                <w:color w:val="000000"/>
                <w:kern w:val="0"/>
                <w:sz w:val="24"/>
              </w:rPr>
            </w:pPr>
            <w:r>
              <w:rPr>
                <w:rFonts w:ascii="宋体" w:hAnsi="宋体" w:cs="宋体" w:hint="eastAsia"/>
                <w:color w:val="000000"/>
                <w:kern w:val="0"/>
                <w:sz w:val="24"/>
              </w:rPr>
              <w:t>（身份证正面）</w:t>
            </w:r>
          </w:p>
        </w:tc>
        <w:tc>
          <w:tcPr>
            <w:tcW w:w="3713" w:type="dxa"/>
            <w:vAlign w:val="center"/>
          </w:tcPr>
          <w:p w:rsidR="005411A6" w:rsidRDefault="00000000">
            <w:pPr>
              <w:widowControl/>
              <w:spacing w:line="440" w:lineRule="exact"/>
              <w:jc w:val="left"/>
              <w:rPr>
                <w:rFonts w:ascii="宋体" w:hAnsi="宋体" w:cs="宋体"/>
                <w:color w:val="000000"/>
                <w:kern w:val="0"/>
                <w:sz w:val="24"/>
              </w:rPr>
            </w:pPr>
            <w:r>
              <w:rPr>
                <w:rFonts w:ascii="宋体" w:hAnsi="宋体" w:cs="宋体" w:hint="eastAsia"/>
                <w:color w:val="000000"/>
                <w:kern w:val="0"/>
                <w:sz w:val="24"/>
              </w:rPr>
              <w:t>（身份证反面）</w:t>
            </w:r>
          </w:p>
        </w:tc>
      </w:tr>
    </w:tbl>
    <w:p w:rsidR="005411A6" w:rsidRDefault="005411A6">
      <w:pPr>
        <w:widowControl/>
        <w:spacing w:line="440" w:lineRule="exact"/>
        <w:ind w:firstLineChars="200" w:firstLine="480"/>
        <w:jc w:val="left"/>
        <w:rPr>
          <w:rFonts w:ascii="宋体" w:hAnsi="宋体" w:cs="宋体"/>
          <w:color w:val="000000"/>
          <w:kern w:val="0"/>
          <w:sz w:val="24"/>
        </w:rPr>
      </w:pPr>
    </w:p>
    <w:p w:rsidR="005411A6" w:rsidRDefault="00000000">
      <w:pPr>
        <w:widowControl/>
        <w:spacing w:line="440" w:lineRule="exact"/>
        <w:ind w:firstLineChars="200" w:firstLine="48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p>
    <w:p w:rsidR="005411A6" w:rsidRDefault="00000000">
      <w:pPr>
        <w:widowControl/>
        <w:spacing w:line="440" w:lineRule="exact"/>
        <w:ind w:firstLineChars="200" w:firstLine="48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p>
    <w:p w:rsidR="005411A6" w:rsidRDefault="00000000">
      <w:pPr>
        <w:widowControl/>
        <w:spacing w:line="375" w:lineRule="atLeast"/>
        <w:jc w:val="left"/>
        <w:rPr>
          <w:rFonts w:ascii="宋体" w:hAnsi="宋体" w:cs="宋体"/>
          <w:bCs/>
          <w:color w:val="000000"/>
          <w:kern w:val="0"/>
          <w:sz w:val="24"/>
        </w:rPr>
      </w:pPr>
      <w:r>
        <w:rPr>
          <w:rFonts w:ascii="宋体" w:hAnsi="宋体" w:cs="宋体" w:hint="eastAsia"/>
          <w:bCs/>
          <w:color w:val="000000"/>
          <w:kern w:val="0"/>
          <w:sz w:val="24"/>
        </w:rPr>
        <w:t>法人身份证复印件：</w:t>
      </w:r>
    </w:p>
    <w:tbl>
      <w:tblPr>
        <w:tblStyle w:val="af0"/>
        <w:tblW w:w="7426" w:type="dxa"/>
        <w:tblLook w:val="04A0" w:firstRow="1" w:lastRow="0" w:firstColumn="1" w:lastColumn="0" w:noHBand="0" w:noVBand="1"/>
      </w:tblPr>
      <w:tblGrid>
        <w:gridCol w:w="3713"/>
        <w:gridCol w:w="3713"/>
      </w:tblGrid>
      <w:tr w:rsidR="005411A6">
        <w:trPr>
          <w:trHeight w:val="2187"/>
        </w:trPr>
        <w:tc>
          <w:tcPr>
            <w:tcW w:w="3713" w:type="dxa"/>
            <w:vAlign w:val="center"/>
          </w:tcPr>
          <w:p w:rsidR="005411A6" w:rsidRDefault="00000000">
            <w:pPr>
              <w:widowControl/>
              <w:spacing w:line="440" w:lineRule="exact"/>
              <w:jc w:val="left"/>
              <w:rPr>
                <w:rFonts w:ascii="宋体" w:hAnsi="宋体" w:cs="宋体"/>
                <w:color w:val="000000"/>
                <w:kern w:val="0"/>
                <w:sz w:val="24"/>
              </w:rPr>
            </w:pPr>
            <w:r>
              <w:rPr>
                <w:rFonts w:ascii="宋体" w:hAnsi="宋体" w:cs="宋体" w:hint="eastAsia"/>
                <w:color w:val="000000"/>
                <w:kern w:val="0"/>
                <w:sz w:val="24"/>
              </w:rPr>
              <w:t>（身份证正面）</w:t>
            </w:r>
          </w:p>
        </w:tc>
        <w:tc>
          <w:tcPr>
            <w:tcW w:w="3713" w:type="dxa"/>
            <w:vAlign w:val="center"/>
          </w:tcPr>
          <w:p w:rsidR="005411A6" w:rsidRDefault="00000000">
            <w:pPr>
              <w:widowControl/>
              <w:spacing w:line="440" w:lineRule="exact"/>
              <w:jc w:val="left"/>
              <w:rPr>
                <w:rFonts w:ascii="宋体" w:hAnsi="宋体" w:cs="宋体"/>
                <w:color w:val="000000"/>
                <w:kern w:val="0"/>
                <w:sz w:val="24"/>
              </w:rPr>
            </w:pPr>
            <w:r>
              <w:rPr>
                <w:rFonts w:ascii="宋体" w:hAnsi="宋体" w:cs="宋体" w:hint="eastAsia"/>
                <w:color w:val="000000"/>
                <w:kern w:val="0"/>
                <w:sz w:val="24"/>
              </w:rPr>
              <w:t>（身份证反面）</w:t>
            </w:r>
          </w:p>
        </w:tc>
      </w:tr>
    </w:tbl>
    <w:p w:rsidR="005411A6" w:rsidRDefault="00000000">
      <w:pPr>
        <w:widowControl/>
        <w:spacing w:line="375" w:lineRule="atLeast"/>
        <w:jc w:val="left"/>
        <w:rPr>
          <w:rFonts w:ascii="宋体" w:hAnsi="宋体" w:cs="宋体"/>
          <w:bCs/>
          <w:color w:val="000000"/>
          <w:kern w:val="0"/>
          <w:sz w:val="22"/>
          <w:szCs w:val="22"/>
        </w:rPr>
      </w:pPr>
      <w:r>
        <w:rPr>
          <w:rFonts w:ascii="宋体" w:hAnsi="宋体" w:cs="宋体" w:hint="eastAsia"/>
          <w:bCs/>
          <w:color w:val="000000"/>
          <w:kern w:val="0"/>
          <w:sz w:val="22"/>
          <w:szCs w:val="22"/>
        </w:rPr>
        <w:t>说明：法人直接参加的授权代表签字项可删除或不填；</w:t>
      </w:r>
    </w:p>
    <w:p w:rsidR="005411A6" w:rsidRDefault="00000000">
      <w:pPr>
        <w:widowControl/>
        <w:spacing w:beforeLines="40" w:before="124" w:afterLines="40" w:after="124" w:line="375" w:lineRule="atLeast"/>
        <w:jc w:val="left"/>
        <w:rPr>
          <w:rFonts w:ascii="微软雅黑" w:eastAsia="微软雅黑" w:hAnsi="微软雅黑" w:cs="微软雅黑"/>
          <w:b/>
          <w:color w:val="000000"/>
          <w:kern w:val="0"/>
          <w:sz w:val="24"/>
        </w:rPr>
      </w:pPr>
      <w:r>
        <w:rPr>
          <w:rFonts w:ascii="黑体" w:eastAsia="黑体" w:hAnsi="黑体" w:cs="黑体" w:hint="eastAsia"/>
          <w:b/>
          <w:color w:val="000000"/>
          <w:kern w:val="0"/>
          <w:sz w:val="24"/>
        </w:rPr>
        <w:lastRenderedPageBreak/>
        <w:t>附件2</w:t>
      </w:r>
    </w:p>
    <w:p w:rsidR="005411A6" w:rsidRDefault="00000000">
      <w:pPr>
        <w:widowControl/>
        <w:spacing w:beforeLines="40" w:before="124" w:afterLines="40" w:after="124" w:line="375" w:lineRule="atLeast"/>
        <w:jc w:val="center"/>
        <w:rPr>
          <w:rFonts w:ascii="微软雅黑" w:eastAsia="微软雅黑" w:hAnsi="微软雅黑" w:cs="微软雅黑"/>
          <w:color w:val="000000"/>
          <w:kern w:val="0"/>
          <w:sz w:val="28"/>
          <w:szCs w:val="28"/>
        </w:rPr>
      </w:pPr>
      <w:r>
        <w:rPr>
          <w:rFonts w:ascii="微软雅黑" w:eastAsia="微软雅黑" w:hAnsi="微软雅黑" w:cs="微软雅黑" w:hint="eastAsia"/>
          <w:b/>
          <w:color w:val="000000"/>
          <w:kern w:val="0"/>
          <w:sz w:val="28"/>
          <w:szCs w:val="28"/>
        </w:rPr>
        <w:t>服务承诺书（格式）</w:t>
      </w:r>
    </w:p>
    <w:p w:rsidR="005411A6" w:rsidRDefault="00000000">
      <w:pPr>
        <w:widowControl/>
        <w:spacing w:line="420" w:lineRule="exact"/>
        <w:ind w:firstLineChars="200" w:firstLine="48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ascii="宋体" w:hAnsi="宋体" w:cs="宋体" w:hint="eastAsia"/>
          <w:color w:val="000000"/>
          <w:kern w:val="0"/>
          <w:sz w:val="24"/>
        </w:rPr>
        <w:t>化工职业技术学院</w:t>
      </w:r>
      <w:r>
        <w:rPr>
          <w:rFonts w:ascii="宋体" w:hAnsi="宋体" w:cs="宋体"/>
          <w:color w:val="000000"/>
          <w:kern w:val="0"/>
          <w:sz w:val="24"/>
        </w:rPr>
        <w:t>：</w:t>
      </w:r>
    </w:p>
    <w:bookmarkEnd w:id="9"/>
    <w:p w:rsidR="005411A6" w:rsidRDefault="00000000">
      <w:pPr>
        <w:widowControl/>
        <w:spacing w:line="420" w:lineRule="exact"/>
        <w:ind w:firstLineChars="400" w:firstLine="960"/>
        <w:jc w:val="left"/>
        <w:rPr>
          <w:rFonts w:ascii="宋体" w:hAnsi="宋体" w:cs="宋体"/>
          <w:color w:val="000000"/>
          <w:kern w:val="0"/>
          <w:sz w:val="24"/>
        </w:rPr>
      </w:pPr>
      <w:r>
        <w:rPr>
          <w:rFonts w:ascii="宋体" w:hAnsi="宋体" w:cs="宋体"/>
          <w:color w:val="000000"/>
          <w:kern w:val="0"/>
          <w:sz w:val="24"/>
        </w:rPr>
        <w:t>根据你</w:t>
      </w:r>
      <w:r>
        <w:rPr>
          <w:rFonts w:ascii="宋体" w:hAnsi="宋体" w:cs="宋体" w:hint="eastAsia"/>
          <w:color w:val="000000"/>
          <w:kern w:val="0"/>
          <w:sz w:val="24"/>
        </w:rPr>
        <w:t>院</w:t>
      </w:r>
      <w:r>
        <w:rPr>
          <w:rFonts w:ascii="宋体" w:hAnsi="宋体" w:cs="宋体"/>
          <w:color w:val="000000"/>
          <w:kern w:val="0"/>
          <w:sz w:val="24"/>
        </w:rPr>
        <w:t>招标文件中的要求，我们对所投标的</w:t>
      </w:r>
      <w:r>
        <w:rPr>
          <w:rFonts w:ascii="宋体" w:hAnsi="宋体" w:cs="宋体" w:hint="eastAsia"/>
          <w:color w:val="000000"/>
          <w:kern w:val="0"/>
          <w:sz w:val="24"/>
        </w:rPr>
        <w:t>服务项目</w:t>
      </w:r>
      <w:r>
        <w:rPr>
          <w:rFonts w:ascii="宋体" w:hAnsi="宋体" w:cs="宋体"/>
          <w:color w:val="000000"/>
          <w:kern w:val="0"/>
          <w:sz w:val="24"/>
        </w:rPr>
        <w:t>承诺如下服务：</w:t>
      </w:r>
    </w:p>
    <w:p w:rsidR="005411A6" w:rsidRDefault="00000000">
      <w:pPr>
        <w:widowControl/>
        <w:spacing w:line="420" w:lineRule="exact"/>
        <w:ind w:firstLineChars="400" w:firstLine="960"/>
        <w:jc w:val="left"/>
        <w:rPr>
          <w:rFonts w:ascii="宋体" w:hAnsi="宋体" w:cs="宋体"/>
          <w:color w:val="000000"/>
          <w:kern w:val="0"/>
          <w:sz w:val="24"/>
        </w:rPr>
      </w:pPr>
      <w:r>
        <w:rPr>
          <w:rFonts w:ascii="宋体" w:hAnsi="宋体" w:cs="宋体" w:hint="eastAsia"/>
          <w:color w:val="000000"/>
          <w:kern w:val="0"/>
          <w:sz w:val="24"/>
        </w:rPr>
        <w:t>1、</w:t>
      </w:r>
    </w:p>
    <w:p w:rsidR="005411A6" w:rsidRDefault="00000000">
      <w:pPr>
        <w:widowControl/>
        <w:spacing w:line="420" w:lineRule="exact"/>
        <w:ind w:firstLineChars="400" w:firstLine="960"/>
        <w:jc w:val="left"/>
        <w:rPr>
          <w:rFonts w:ascii="宋体" w:hAnsi="宋体" w:cs="宋体"/>
          <w:color w:val="000000"/>
          <w:kern w:val="0"/>
          <w:sz w:val="24"/>
        </w:rPr>
      </w:pPr>
      <w:r>
        <w:rPr>
          <w:rFonts w:ascii="宋体" w:hAnsi="宋体" w:cs="宋体" w:hint="eastAsia"/>
          <w:color w:val="000000"/>
          <w:kern w:val="0"/>
          <w:sz w:val="24"/>
        </w:rPr>
        <w:t>2、</w:t>
      </w:r>
    </w:p>
    <w:p w:rsidR="005411A6" w:rsidRDefault="005411A6">
      <w:pPr>
        <w:widowControl/>
        <w:spacing w:line="420" w:lineRule="exact"/>
        <w:ind w:firstLineChars="400" w:firstLine="960"/>
        <w:jc w:val="left"/>
        <w:rPr>
          <w:rFonts w:ascii="宋体" w:hAnsi="宋体" w:cs="宋体"/>
          <w:color w:val="000000"/>
          <w:kern w:val="0"/>
          <w:sz w:val="24"/>
        </w:rPr>
      </w:pPr>
    </w:p>
    <w:p w:rsidR="005411A6" w:rsidRDefault="00000000">
      <w:pPr>
        <w:widowControl/>
        <w:spacing w:line="420" w:lineRule="exact"/>
        <w:ind w:firstLineChars="400" w:firstLine="964"/>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rsidR="005411A6" w:rsidRDefault="00000000">
      <w:pPr>
        <w:widowControl/>
        <w:spacing w:line="420" w:lineRule="exact"/>
        <w:ind w:firstLineChars="400" w:firstLine="96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p>
    <w:p w:rsidR="005411A6" w:rsidRDefault="00000000">
      <w:pPr>
        <w:widowControl/>
        <w:spacing w:line="420" w:lineRule="exact"/>
        <w:ind w:firstLineChars="400" w:firstLine="96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hint="eastAsia"/>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rsidR="005411A6" w:rsidRDefault="00000000">
      <w:pPr>
        <w:adjustRightInd w:val="0"/>
        <w:snapToGrid w:val="0"/>
        <w:spacing w:line="480" w:lineRule="auto"/>
        <w:ind w:rightChars="11" w:right="23" w:firstLineChars="200" w:firstLine="480"/>
        <w:rPr>
          <w:rFonts w:ascii="宋体" w:hAnsi="宋体" w:cs="宋体"/>
          <w:bCs/>
          <w:color w:val="000000"/>
          <w:sz w:val="24"/>
        </w:rPr>
      </w:pPr>
      <w:r>
        <w:rPr>
          <w:rFonts w:ascii="宋体" w:hAnsi="宋体" w:cs="宋体" w:hint="eastAsia"/>
          <w:bCs/>
          <w:color w:val="000000"/>
          <w:kern w:val="0"/>
          <w:sz w:val="24"/>
        </w:rPr>
        <w:t xml:space="preserve">                     </w:t>
      </w:r>
      <w:r>
        <w:rPr>
          <w:rFonts w:ascii="宋体" w:hAnsi="宋体" w:cs="宋体" w:hint="eastAsia"/>
          <w:color w:val="000000"/>
          <w:sz w:val="24"/>
        </w:rPr>
        <w:t>日期：</w:t>
      </w:r>
      <w:r>
        <w:rPr>
          <w:rFonts w:ascii="宋体" w:hAnsi="宋体" w:cs="宋体" w:hint="eastAsia"/>
          <w:color w:val="000000"/>
          <w:sz w:val="24"/>
          <w:u w:val="single"/>
        </w:rPr>
        <w:t xml:space="preserve">          </w:t>
      </w:r>
      <w:r>
        <w:rPr>
          <w:rFonts w:ascii="宋体" w:hAnsi="宋体" w:cs="宋体" w:hint="eastAsia"/>
          <w:color w:val="000000"/>
          <w:sz w:val="24"/>
        </w:rPr>
        <w:t>年</w:t>
      </w:r>
      <w:r>
        <w:rPr>
          <w:rFonts w:ascii="宋体" w:hAnsi="宋体" w:cs="宋体" w:hint="eastAsia"/>
          <w:color w:val="000000"/>
          <w:sz w:val="24"/>
          <w:u w:val="single"/>
        </w:rPr>
        <w:t xml:space="preserve">          </w:t>
      </w:r>
      <w:r>
        <w:rPr>
          <w:rFonts w:ascii="宋体" w:hAnsi="宋体" w:cs="宋体" w:hint="eastAsia"/>
          <w:color w:val="000000"/>
          <w:sz w:val="24"/>
        </w:rPr>
        <w:t>月</w:t>
      </w:r>
      <w:r>
        <w:rPr>
          <w:rFonts w:ascii="宋体" w:hAnsi="宋体" w:cs="宋体" w:hint="eastAsia"/>
          <w:color w:val="000000"/>
          <w:sz w:val="24"/>
          <w:u w:val="single"/>
        </w:rPr>
        <w:t xml:space="preserve">            </w:t>
      </w:r>
      <w:r>
        <w:rPr>
          <w:rFonts w:ascii="宋体" w:hAnsi="宋体" w:cs="宋体" w:hint="eastAsia"/>
          <w:color w:val="000000"/>
          <w:sz w:val="24"/>
        </w:rPr>
        <w:t>日</w:t>
      </w:r>
    </w:p>
    <w:p w:rsidR="005411A6" w:rsidRDefault="005411A6">
      <w:pPr>
        <w:widowControl/>
        <w:spacing w:line="375" w:lineRule="atLeast"/>
        <w:ind w:firstLineChars="49" w:firstLine="103"/>
        <w:jc w:val="left"/>
        <w:rPr>
          <w:color w:val="000000"/>
        </w:rPr>
      </w:pPr>
    </w:p>
    <w:p w:rsidR="005411A6" w:rsidRDefault="005411A6">
      <w:pPr>
        <w:widowControl/>
        <w:spacing w:line="375" w:lineRule="atLeast"/>
        <w:ind w:firstLineChars="49" w:firstLine="137"/>
        <w:jc w:val="left"/>
        <w:rPr>
          <w:rFonts w:ascii="黑体" w:eastAsia="黑体" w:hAnsi="黑体" w:cs="黑体"/>
          <w:bCs/>
          <w:color w:val="000000"/>
          <w:kern w:val="0"/>
          <w:sz w:val="28"/>
          <w:szCs w:val="28"/>
        </w:rPr>
      </w:pPr>
    </w:p>
    <w:p w:rsidR="005411A6" w:rsidRDefault="00000000">
      <w:pPr>
        <w:widowControl/>
        <w:spacing w:beforeLines="40" w:before="124" w:afterLines="40" w:after="124" w:line="375" w:lineRule="atLeast"/>
        <w:jc w:val="left"/>
        <w:rPr>
          <w:rFonts w:ascii="黑体" w:eastAsia="黑体" w:hAnsi="黑体" w:cs="黑体"/>
          <w:b/>
          <w:color w:val="000000"/>
          <w:kern w:val="0"/>
          <w:sz w:val="24"/>
        </w:rPr>
      </w:pPr>
      <w:r>
        <w:rPr>
          <w:rFonts w:ascii="黑体" w:eastAsia="黑体" w:hAnsi="黑体" w:cs="黑体" w:hint="eastAsia"/>
          <w:b/>
          <w:color w:val="000000"/>
          <w:kern w:val="0"/>
          <w:sz w:val="24"/>
        </w:rPr>
        <w:t>附件3</w:t>
      </w:r>
    </w:p>
    <w:p w:rsidR="005411A6" w:rsidRDefault="00000000">
      <w:pPr>
        <w:widowControl/>
        <w:spacing w:beforeLines="40" w:before="124" w:afterLines="40" w:after="124" w:line="375" w:lineRule="atLeast"/>
        <w:jc w:val="center"/>
        <w:rPr>
          <w:rFonts w:ascii="微软雅黑" w:eastAsia="微软雅黑" w:hAnsi="微软雅黑" w:cs="微软雅黑"/>
          <w:b/>
          <w:color w:val="FF0000"/>
          <w:kern w:val="0"/>
          <w:sz w:val="28"/>
          <w:szCs w:val="28"/>
        </w:rPr>
      </w:pPr>
      <w:r>
        <w:rPr>
          <w:rFonts w:ascii="微软雅黑" w:eastAsia="微软雅黑" w:hAnsi="微软雅黑" w:cs="微软雅黑" w:hint="eastAsia"/>
          <w:b/>
          <w:color w:val="000000"/>
          <w:kern w:val="0"/>
          <w:sz w:val="28"/>
          <w:szCs w:val="28"/>
        </w:rPr>
        <w:t>需要提交的资格证明文件</w:t>
      </w:r>
      <w:r>
        <w:rPr>
          <w:rFonts w:ascii="微软雅黑" w:eastAsia="微软雅黑" w:hAnsi="微软雅黑" w:cs="微软雅黑" w:hint="eastAsia"/>
          <w:b/>
          <w:color w:val="FF0000"/>
          <w:kern w:val="0"/>
          <w:sz w:val="28"/>
          <w:szCs w:val="28"/>
        </w:rPr>
        <w:t>（均需要加盖公章）</w:t>
      </w:r>
    </w:p>
    <w:p w:rsidR="005411A6" w:rsidRDefault="00000000">
      <w:pPr>
        <w:widowControl/>
        <w:spacing w:beforeLines="40" w:before="124" w:afterLines="40" w:after="124"/>
        <w:jc w:val="center"/>
        <w:rPr>
          <w:rFonts w:ascii="微软雅黑" w:eastAsia="微软雅黑" w:hAnsi="微软雅黑" w:cs="微软雅黑"/>
          <w:bCs/>
          <w:kern w:val="0"/>
          <w:sz w:val="24"/>
        </w:rPr>
      </w:pPr>
      <w:r>
        <w:rPr>
          <w:rFonts w:ascii="微软雅黑" w:eastAsia="微软雅黑" w:hAnsi="微软雅黑" w:cs="微软雅黑" w:hint="eastAsia"/>
          <w:bCs/>
          <w:kern w:val="0"/>
          <w:sz w:val="24"/>
          <w:highlight w:val="green"/>
        </w:rPr>
        <w:t>（除标书内提交的资质证明外，递交响应文件时应同时递交一份资质证明供现场查验）</w:t>
      </w:r>
    </w:p>
    <w:p w:rsidR="005411A6" w:rsidRDefault="00000000">
      <w:pPr>
        <w:pStyle w:val="ad"/>
        <w:widowControl w:val="0"/>
        <w:adjustRightInd w:val="0"/>
        <w:snapToGrid w:val="0"/>
        <w:spacing w:beforeLines="50" w:before="156" w:beforeAutospacing="0" w:after="0" w:afterAutospacing="0" w:line="360" w:lineRule="auto"/>
        <w:ind w:firstLineChars="200" w:firstLine="480"/>
        <w:rPr>
          <w:rFonts w:cs="宋体"/>
          <w:snapToGrid w:val="0"/>
          <w:color w:val="000000"/>
        </w:rPr>
      </w:pPr>
      <w:r>
        <w:rPr>
          <w:rFonts w:cs="宋体" w:hint="eastAsia"/>
          <w:snapToGrid w:val="0"/>
          <w:color w:val="000000"/>
        </w:rPr>
        <w:t>1、法人提交企业法人营业执照副本(或者法人登记证书)以及组织机构代码证副本复印件及</w:t>
      </w:r>
      <w:r>
        <w:rPr>
          <w:rFonts w:cs="宋体" w:hint="eastAsia"/>
          <w:snapToGrid w:val="0"/>
          <w:color w:val="000000"/>
          <w:highlight w:val="green"/>
        </w:rPr>
        <w:t>参加投标法人授权委托书</w:t>
      </w:r>
      <w:r>
        <w:rPr>
          <w:rFonts w:cs="宋体" w:hint="eastAsia"/>
          <w:snapToGrid w:val="0"/>
          <w:color w:val="000000"/>
        </w:rPr>
        <w:t>；</w:t>
      </w:r>
    </w:p>
    <w:p w:rsidR="005411A6" w:rsidRDefault="00000000">
      <w:pPr>
        <w:pStyle w:val="ad"/>
        <w:widowControl w:val="0"/>
        <w:adjustRightInd w:val="0"/>
        <w:snapToGrid w:val="0"/>
        <w:spacing w:before="0" w:beforeAutospacing="0" w:after="0" w:afterAutospacing="0" w:line="360" w:lineRule="auto"/>
        <w:ind w:firstLineChars="200" w:firstLine="480"/>
        <w:rPr>
          <w:rFonts w:cs="宋体"/>
          <w:snapToGrid w:val="0"/>
          <w:color w:val="000000"/>
        </w:rPr>
      </w:pPr>
      <w:r>
        <w:rPr>
          <w:rFonts w:cs="宋体" w:hint="eastAsia"/>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rsidR="005411A6" w:rsidRDefault="00000000">
      <w:pPr>
        <w:pStyle w:val="ad"/>
        <w:widowControl w:val="0"/>
        <w:adjustRightInd w:val="0"/>
        <w:snapToGrid w:val="0"/>
        <w:spacing w:before="0" w:beforeAutospacing="0" w:after="0" w:afterAutospacing="0" w:line="360" w:lineRule="auto"/>
        <w:ind w:firstLineChars="200" w:firstLine="480"/>
        <w:rPr>
          <w:rFonts w:cs="宋体"/>
          <w:snapToGrid w:val="0"/>
          <w:color w:val="000000"/>
        </w:rPr>
      </w:pPr>
      <w:r>
        <w:rPr>
          <w:rFonts w:cs="宋体" w:hint="eastAsia"/>
          <w:snapToGrid w:val="0"/>
          <w:color w:val="000000"/>
        </w:rPr>
        <w:t>3、依法缴纳税收和社会保险费的证明材料；</w:t>
      </w:r>
    </w:p>
    <w:p w:rsidR="005411A6" w:rsidRDefault="00000000">
      <w:pPr>
        <w:pStyle w:val="ad"/>
        <w:widowControl w:val="0"/>
        <w:adjustRightInd w:val="0"/>
        <w:snapToGrid w:val="0"/>
        <w:spacing w:before="0" w:beforeAutospacing="0" w:after="0" w:afterAutospacing="0" w:line="360" w:lineRule="auto"/>
        <w:ind w:firstLineChars="200" w:firstLine="480"/>
        <w:rPr>
          <w:rFonts w:cs="宋体"/>
          <w:bCs/>
          <w:color w:val="000000"/>
        </w:rPr>
      </w:pPr>
      <w:r>
        <w:rPr>
          <w:rFonts w:cs="宋体" w:hint="eastAsia"/>
          <w:bCs/>
          <w:color w:val="000000"/>
        </w:rPr>
        <w:t>4、电子卖场资质证明材料；</w:t>
      </w:r>
    </w:p>
    <w:p w:rsidR="005411A6" w:rsidRDefault="00000000">
      <w:pPr>
        <w:pStyle w:val="ad"/>
        <w:widowControl w:val="0"/>
        <w:adjustRightInd w:val="0"/>
        <w:snapToGrid w:val="0"/>
        <w:spacing w:before="0" w:beforeAutospacing="0" w:after="0" w:afterAutospacing="0" w:line="360" w:lineRule="auto"/>
        <w:ind w:firstLineChars="200" w:firstLine="480"/>
        <w:rPr>
          <w:bCs/>
          <w:color w:val="000000"/>
          <w:szCs w:val="21"/>
        </w:rPr>
      </w:pPr>
      <w:r>
        <w:rPr>
          <w:rFonts w:cs="宋体" w:hint="eastAsia"/>
          <w:bCs/>
          <w:color w:val="000000"/>
        </w:rPr>
        <w:t>5、资格证明文件复印件须加盖供应商公章。</w:t>
      </w:r>
    </w:p>
    <w:p w:rsidR="005411A6" w:rsidRDefault="00000000">
      <w:pPr>
        <w:pStyle w:val="ad"/>
        <w:widowControl w:val="0"/>
        <w:adjustRightInd w:val="0"/>
        <w:snapToGrid w:val="0"/>
        <w:spacing w:before="0" w:beforeAutospacing="0" w:after="0" w:afterAutospacing="0" w:line="360" w:lineRule="auto"/>
        <w:ind w:firstLineChars="200" w:firstLine="480"/>
        <w:rPr>
          <w:rFonts w:cs="宋体"/>
          <w:bCs/>
          <w:color w:val="000000"/>
        </w:rPr>
      </w:pPr>
      <w:r>
        <w:rPr>
          <w:rFonts w:cs="宋体" w:hint="eastAsia"/>
          <w:bCs/>
          <w:color w:val="000000"/>
        </w:rPr>
        <w:t>6、特定资格条件证明材料。</w:t>
      </w:r>
    </w:p>
    <w:p w:rsidR="005411A6" w:rsidRDefault="005411A6">
      <w:pPr>
        <w:pStyle w:val="ad"/>
        <w:widowControl w:val="0"/>
        <w:adjustRightInd w:val="0"/>
        <w:snapToGrid w:val="0"/>
        <w:spacing w:before="0" w:beforeAutospacing="0" w:after="0" w:afterAutospacing="0" w:line="360" w:lineRule="auto"/>
        <w:ind w:firstLineChars="200" w:firstLine="480"/>
        <w:rPr>
          <w:rFonts w:cs="宋体"/>
          <w:bCs/>
          <w:color w:val="000000"/>
        </w:rPr>
      </w:pPr>
    </w:p>
    <w:p w:rsidR="005411A6" w:rsidRDefault="00000000">
      <w:pPr>
        <w:adjustRightInd w:val="0"/>
        <w:snapToGrid w:val="0"/>
        <w:spacing w:line="360" w:lineRule="auto"/>
        <w:rPr>
          <w:rFonts w:ascii="黑体" w:eastAsia="黑体" w:hAnsi="黑体" w:cs="黑体"/>
          <w:b/>
          <w:color w:val="000000"/>
          <w:sz w:val="24"/>
        </w:rPr>
      </w:pPr>
      <w:r>
        <w:rPr>
          <w:rFonts w:ascii="黑体" w:eastAsia="黑体" w:hAnsi="黑体" w:cs="黑体" w:hint="eastAsia"/>
          <w:b/>
          <w:color w:val="000000"/>
          <w:sz w:val="24"/>
        </w:rPr>
        <w:lastRenderedPageBreak/>
        <w:t>附件4</w:t>
      </w:r>
    </w:p>
    <w:p w:rsidR="005411A6" w:rsidRDefault="00000000">
      <w:pPr>
        <w:adjustRightInd w:val="0"/>
        <w:snapToGrid w:val="0"/>
        <w:spacing w:beforeLines="50" w:before="156" w:line="360" w:lineRule="auto"/>
        <w:jc w:val="center"/>
        <w:rPr>
          <w:rFonts w:ascii="微软雅黑" w:eastAsia="微软雅黑" w:hAnsi="微软雅黑" w:cs="微软雅黑"/>
          <w:color w:val="000000"/>
          <w:sz w:val="28"/>
          <w:szCs w:val="28"/>
        </w:rPr>
      </w:pPr>
      <w:r>
        <w:rPr>
          <w:rFonts w:ascii="微软雅黑" w:eastAsia="微软雅黑" w:hAnsi="微软雅黑" w:cs="微软雅黑" w:hint="eastAsia"/>
          <w:b/>
          <w:color w:val="000000"/>
          <w:sz w:val="28"/>
          <w:szCs w:val="28"/>
        </w:rPr>
        <w:t>开标一览表</w:t>
      </w:r>
    </w:p>
    <w:p w:rsidR="005411A6" w:rsidRDefault="00000000">
      <w:pPr>
        <w:adjustRightInd w:val="0"/>
        <w:snapToGrid w:val="0"/>
        <w:spacing w:line="420" w:lineRule="exact"/>
        <w:ind w:leftChars="-42" w:left="-88"/>
        <w:rPr>
          <w:rFonts w:ascii="宋体" w:hAnsi="宋体"/>
          <w:color w:val="000000"/>
          <w:szCs w:val="21"/>
        </w:rPr>
      </w:pPr>
      <w:r>
        <w:rPr>
          <w:rFonts w:ascii="宋体" w:hAnsi="宋体" w:hint="eastAsia"/>
          <w:color w:val="000000"/>
          <w:szCs w:val="21"/>
        </w:rPr>
        <w:t xml:space="preserve">                                                               金额单位：人民币元</w:t>
      </w:r>
    </w:p>
    <w:tbl>
      <w:tblPr>
        <w:tblW w:w="892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88"/>
        <w:gridCol w:w="1848"/>
        <w:gridCol w:w="2688"/>
        <w:gridCol w:w="1984"/>
        <w:gridCol w:w="1417"/>
      </w:tblGrid>
      <w:tr w:rsidR="005411A6">
        <w:trPr>
          <w:cantSplit/>
          <w:trHeight w:val="922"/>
          <w:jc w:val="center"/>
        </w:trPr>
        <w:tc>
          <w:tcPr>
            <w:tcW w:w="988"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b/>
                <w:bCs/>
                <w:color w:val="000000"/>
                <w:sz w:val="24"/>
              </w:rPr>
            </w:pPr>
            <w:r>
              <w:rPr>
                <w:rFonts w:ascii="宋体" w:hAnsi="宋体" w:cs="宋体" w:hint="eastAsia"/>
                <w:b/>
                <w:bCs/>
                <w:color w:val="000000"/>
                <w:sz w:val="24"/>
              </w:rPr>
              <w:t>序号</w:t>
            </w:r>
          </w:p>
        </w:tc>
        <w:tc>
          <w:tcPr>
            <w:tcW w:w="1848"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b/>
                <w:bCs/>
                <w:color w:val="000000"/>
                <w:sz w:val="24"/>
              </w:rPr>
            </w:pPr>
            <w:r>
              <w:rPr>
                <w:rFonts w:ascii="宋体" w:hAnsi="宋体" w:cs="宋体" w:hint="eastAsia"/>
                <w:b/>
                <w:bCs/>
                <w:color w:val="000000"/>
                <w:sz w:val="24"/>
              </w:rPr>
              <w:t>服务名称</w:t>
            </w:r>
          </w:p>
        </w:tc>
        <w:tc>
          <w:tcPr>
            <w:tcW w:w="2688" w:type="dxa"/>
            <w:tcBorders>
              <w:top w:val="single" w:sz="4" w:space="0" w:color="auto"/>
              <w:left w:val="single" w:sz="4" w:space="0" w:color="auto"/>
              <w:bottom w:val="nil"/>
              <w:right w:val="single" w:sz="4" w:space="0" w:color="auto"/>
            </w:tcBorders>
            <w:vAlign w:val="center"/>
          </w:tcPr>
          <w:p w:rsidR="005411A6" w:rsidRDefault="00000000">
            <w:pPr>
              <w:adjustRightInd w:val="0"/>
              <w:snapToGrid w:val="0"/>
              <w:ind w:leftChars="-42" w:left="-88"/>
              <w:jc w:val="center"/>
              <w:rPr>
                <w:rFonts w:ascii="宋体" w:hAnsi="宋体" w:cs="宋体"/>
                <w:b/>
                <w:bCs/>
                <w:color w:val="000000"/>
                <w:sz w:val="24"/>
              </w:rPr>
            </w:pPr>
            <w:r>
              <w:rPr>
                <w:rFonts w:ascii="宋体" w:hAnsi="宋体" w:cs="宋体" w:hint="eastAsia"/>
                <w:b/>
                <w:bCs/>
                <w:color w:val="000000"/>
                <w:sz w:val="24"/>
              </w:rPr>
              <w:t>服务计费</w:t>
            </w:r>
          </w:p>
        </w:tc>
        <w:tc>
          <w:tcPr>
            <w:tcW w:w="1984"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b/>
                <w:bCs/>
                <w:color w:val="000000"/>
                <w:sz w:val="24"/>
              </w:rPr>
            </w:pPr>
            <w:r>
              <w:rPr>
                <w:rFonts w:ascii="宋体" w:hAnsi="宋体" w:cs="宋体" w:hint="eastAsia"/>
                <w:b/>
                <w:bCs/>
                <w:color w:val="000000"/>
                <w:sz w:val="24"/>
              </w:rPr>
              <w:t>投标报价</w:t>
            </w:r>
          </w:p>
          <w:p w:rsidR="005411A6" w:rsidRDefault="00000000">
            <w:pPr>
              <w:pStyle w:val="Default"/>
              <w:rPr>
                <w:rFonts w:ascii="宋体" w:eastAsia="宋体" w:hAnsi="宋体" w:cs="宋体"/>
                <w:b/>
                <w:bCs/>
                <w:color w:val="000000"/>
                <w:kern w:val="2"/>
                <w:sz w:val="24"/>
                <w:szCs w:val="24"/>
              </w:rPr>
            </w:pPr>
            <w:r>
              <w:rPr>
                <w:rFonts w:ascii="宋体" w:hAnsi="宋体" w:cs="宋体" w:hint="eastAsia"/>
                <w:b/>
                <w:bCs/>
                <w:color w:val="000000"/>
                <w:sz w:val="24"/>
              </w:rPr>
              <w:t>（下浮优惠率）</w:t>
            </w:r>
          </w:p>
        </w:tc>
        <w:tc>
          <w:tcPr>
            <w:tcW w:w="1417" w:type="dxa"/>
            <w:tcBorders>
              <w:top w:val="single" w:sz="4" w:space="0" w:color="auto"/>
              <w:left w:val="single" w:sz="4" w:space="0" w:color="auto"/>
              <w:bottom w:val="nil"/>
              <w:right w:val="single" w:sz="4" w:space="0" w:color="auto"/>
            </w:tcBorders>
            <w:vAlign w:val="center"/>
          </w:tcPr>
          <w:p w:rsidR="005411A6" w:rsidRDefault="00000000">
            <w:pPr>
              <w:adjustRightInd w:val="0"/>
              <w:snapToGrid w:val="0"/>
              <w:jc w:val="center"/>
              <w:rPr>
                <w:rFonts w:ascii="宋体" w:hAnsi="宋体" w:cs="宋体"/>
                <w:b/>
                <w:bCs/>
                <w:color w:val="000000"/>
                <w:sz w:val="24"/>
              </w:rPr>
            </w:pPr>
            <w:r>
              <w:rPr>
                <w:rFonts w:ascii="宋体" w:hAnsi="宋体" w:cs="宋体" w:hint="eastAsia"/>
                <w:b/>
                <w:bCs/>
                <w:color w:val="000000"/>
                <w:sz w:val="24"/>
              </w:rPr>
              <w:t>备注</w:t>
            </w:r>
          </w:p>
        </w:tc>
      </w:tr>
      <w:tr w:rsidR="005411A6">
        <w:trPr>
          <w:trHeight w:val="1101"/>
          <w:jc w:val="center"/>
        </w:trPr>
        <w:tc>
          <w:tcPr>
            <w:tcW w:w="988"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color w:val="000000"/>
                <w:sz w:val="24"/>
              </w:rPr>
            </w:pPr>
            <w:r>
              <w:rPr>
                <w:rFonts w:ascii="宋体" w:hAnsi="宋体" w:cs="宋体" w:hint="eastAsia"/>
                <w:color w:val="000000"/>
                <w:sz w:val="24"/>
              </w:rPr>
              <w:t>1</w:t>
            </w:r>
          </w:p>
        </w:tc>
        <w:tc>
          <w:tcPr>
            <w:tcW w:w="1848"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color w:val="000000"/>
                <w:sz w:val="24"/>
              </w:rPr>
            </w:pPr>
            <w:r>
              <w:rPr>
                <w:rFonts w:ascii="宋体" w:hAnsi="宋体" w:cs="宋体" w:hint="eastAsia"/>
                <w:color w:val="000000"/>
                <w:sz w:val="24"/>
              </w:rPr>
              <w:t>工程监理</w:t>
            </w:r>
          </w:p>
        </w:tc>
        <w:tc>
          <w:tcPr>
            <w:tcW w:w="2688"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color w:val="000000"/>
                <w:sz w:val="24"/>
              </w:rPr>
            </w:pPr>
            <w:proofErr w:type="gramStart"/>
            <w:r>
              <w:rPr>
                <w:rFonts w:ascii="宋体" w:hAnsi="宋体" w:cs="宋体" w:hint="eastAsia"/>
                <w:color w:val="000000"/>
                <w:sz w:val="24"/>
              </w:rPr>
              <w:t>湘监协</w:t>
            </w:r>
            <w:proofErr w:type="gramEnd"/>
            <w:r>
              <w:rPr>
                <w:rFonts w:ascii="宋体" w:hAnsi="宋体" w:cs="宋体" w:hint="eastAsia"/>
                <w:color w:val="000000"/>
                <w:sz w:val="24"/>
              </w:rPr>
              <w:t>[2016]2号文件</w:t>
            </w:r>
          </w:p>
        </w:tc>
        <w:tc>
          <w:tcPr>
            <w:tcW w:w="1984"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color w:val="000000"/>
                <w:sz w:val="24"/>
              </w:rPr>
            </w:pPr>
            <w:r>
              <w:rPr>
                <w:rFonts w:ascii="宋体" w:hAnsi="宋体" w:cs="宋体" w:hint="eastAsia"/>
                <w:color w:val="000000"/>
                <w:sz w:val="24"/>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5411A6" w:rsidRDefault="005411A6">
            <w:pPr>
              <w:adjustRightInd w:val="0"/>
              <w:snapToGrid w:val="0"/>
              <w:ind w:leftChars="-42" w:left="-88"/>
              <w:jc w:val="center"/>
              <w:rPr>
                <w:rFonts w:ascii="宋体" w:hAnsi="宋体" w:cs="宋体"/>
                <w:color w:val="000000"/>
                <w:sz w:val="24"/>
              </w:rPr>
            </w:pPr>
          </w:p>
        </w:tc>
      </w:tr>
      <w:tr w:rsidR="005411A6">
        <w:trPr>
          <w:trHeight w:val="1101"/>
          <w:jc w:val="center"/>
        </w:trPr>
        <w:tc>
          <w:tcPr>
            <w:tcW w:w="988" w:type="dxa"/>
            <w:tcBorders>
              <w:top w:val="single" w:sz="4" w:space="0" w:color="auto"/>
              <w:left w:val="single" w:sz="4" w:space="0" w:color="auto"/>
              <w:bottom w:val="single" w:sz="4" w:space="0" w:color="auto"/>
              <w:right w:val="single" w:sz="4" w:space="0" w:color="auto"/>
            </w:tcBorders>
            <w:vAlign w:val="center"/>
          </w:tcPr>
          <w:p w:rsidR="005411A6" w:rsidRDefault="005411A6">
            <w:pPr>
              <w:adjustRightInd w:val="0"/>
              <w:snapToGrid w:val="0"/>
              <w:ind w:leftChars="-42" w:left="-88"/>
              <w:jc w:val="center"/>
              <w:rPr>
                <w:rFonts w:ascii="宋体" w:hAnsi="宋体" w:cs="宋体"/>
                <w:color w:val="000000"/>
                <w:sz w:val="24"/>
              </w:rPr>
            </w:pPr>
          </w:p>
        </w:tc>
        <w:tc>
          <w:tcPr>
            <w:tcW w:w="1848" w:type="dxa"/>
            <w:tcBorders>
              <w:top w:val="single" w:sz="4" w:space="0" w:color="auto"/>
              <w:left w:val="single" w:sz="4" w:space="0" w:color="auto"/>
              <w:bottom w:val="single" w:sz="4" w:space="0" w:color="auto"/>
              <w:right w:val="single" w:sz="4" w:space="0" w:color="auto"/>
            </w:tcBorders>
            <w:vAlign w:val="center"/>
          </w:tcPr>
          <w:p w:rsidR="005411A6" w:rsidRDefault="005411A6">
            <w:pPr>
              <w:adjustRightInd w:val="0"/>
              <w:snapToGrid w:val="0"/>
              <w:ind w:leftChars="-42" w:left="-88"/>
              <w:jc w:val="center"/>
              <w:rPr>
                <w:rFonts w:ascii="宋体" w:hAnsi="宋体" w:cs="宋体"/>
                <w:color w:val="000000"/>
                <w:sz w:val="24"/>
              </w:rPr>
            </w:pPr>
          </w:p>
        </w:tc>
        <w:tc>
          <w:tcPr>
            <w:tcW w:w="2688" w:type="dxa"/>
            <w:tcBorders>
              <w:top w:val="single" w:sz="4" w:space="0" w:color="auto"/>
              <w:left w:val="single" w:sz="4" w:space="0" w:color="auto"/>
              <w:bottom w:val="single" w:sz="4" w:space="0" w:color="auto"/>
              <w:right w:val="single" w:sz="4" w:space="0" w:color="auto"/>
            </w:tcBorders>
            <w:vAlign w:val="center"/>
          </w:tcPr>
          <w:p w:rsidR="005411A6" w:rsidRDefault="005411A6">
            <w:pPr>
              <w:adjustRightInd w:val="0"/>
              <w:snapToGrid w:val="0"/>
              <w:ind w:leftChars="-42" w:left="-88"/>
              <w:jc w:val="center"/>
              <w:rPr>
                <w:rFonts w:ascii="宋体" w:hAnsi="宋体" w:cs="宋体"/>
                <w:color w:val="000000"/>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5411A6" w:rsidRDefault="00000000">
            <w:pPr>
              <w:adjustRightInd w:val="0"/>
              <w:snapToGrid w:val="0"/>
              <w:ind w:leftChars="-42" w:left="-88"/>
              <w:jc w:val="center"/>
              <w:rPr>
                <w:rFonts w:ascii="宋体" w:hAnsi="宋体" w:cs="宋体"/>
                <w:color w:val="000000"/>
                <w:sz w:val="24"/>
              </w:rPr>
            </w:pPr>
            <w:r>
              <w:rPr>
                <w:rFonts w:ascii="宋体" w:hAnsi="宋体" w:cs="宋体" w:hint="eastAsia"/>
                <w:color w:val="000000"/>
                <w:sz w:val="24"/>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5411A6" w:rsidRDefault="005411A6">
            <w:pPr>
              <w:adjustRightInd w:val="0"/>
              <w:snapToGrid w:val="0"/>
              <w:ind w:leftChars="-42" w:left="-88"/>
              <w:jc w:val="center"/>
              <w:rPr>
                <w:rFonts w:ascii="宋体" w:hAnsi="宋体" w:cs="宋体"/>
                <w:color w:val="000000"/>
                <w:sz w:val="24"/>
              </w:rPr>
            </w:pPr>
          </w:p>
        </w:tc>
      </w:tr>
      <w:tr w:rsidR="005411A6">
        <w:trPr>
          <w:trHeight w:val="1150"/>
          <w:jc w:val="center"/>
        </w:trPr>
        <w:tc>
          <w:tcPr>
            <w:tcW w:w="8925" w:type="dxa"/>
            <w:gridSpan w:val="5"/>
            <w:tcBorders>
              <w:top w:val="single" w:sz="4" w:space="0" w:color="auto"/>
              <w:left w:val="single" w:sz="4" w:space="0" w:color="auto"/>
              <w:bottom w:val="single" w:sz="4" w:space="0" w:color="auto"/>
              <w:right w:val="single" w:sz="4" w:space="0" w:color="auto"/>
            </w:tcBorders>
          </w:tcPr>
          <w:p w:rsidR="005411A6" w:rsidRDefault="005411A6">
            <w:pPr>
              <w:adjustRightInd w:val="0"/>
              <w:snapToGrid w:val="0"/>
              <w:ind w:firstLineChars="2300" w:firstLine="5520"/>
              <w:rPr>
                <w:rFonts w:ascii="宋体" w:hAnsi="宋体" w:cs="宋体"/>
                <w:color w:val="000000"/>
                <w:sz w:val="24"/>
              </w:rPr>
            </w:pPr>
          </w:p>
          <w:p w:rsidR="005411A6" w:rsidRDefault="00000000">
            <w:pPr>
              <w:adjustRightInd w:val="0"/>
              <w:snapToGrid w:val="0"/>
              <w:spacing w:line="360" w:lineRule="auto"/>
              <w:ind w:firstLineChars="200" w:firstLine="442"/>
              <w:rPr>
                <w:color w:val="000000"/>
              </w:rPr>
            </w:pPr>
            <w:r>
              <w:rPr>
                <w:rFonts w:hint="eastAsia"/>
                <w:b/>
                <w:color w:val="000000"/>
                <w:sz w:val="22"/>
              </w:rPr>
              <w:t>注：报价下浮优惠率不得低于</w:t>
            </w:r>
            <w:r>
              <w:rPr>
                <w:rFonts w:hint="eastAsia"/>
                <w:b/>
                <w:color w:val="000000"/>
                <w:sz w:val="22"/>
              </w:rPr>
              <w:t xml:space="preserve">20% </w:t>
            </w:r>
            <w:r>
              <w:rPr>
                <w:rFonts w:hint="eastAsia"/>
                <w:b/>
                <w:color w:val="000000"/>
                <w:sz w:val="22"/>
              </w:rPr>
              <w:t>。（</w:t>
            </w:r>
            <w:r>
              <w:rPr>
                <w:rStyle w:val="15"/>
                <w:rFonts w:ascii="宋体" w:hAnsi="宋体" w:cs="宋体" w:hint="eastAsia"/>
                <w:b/>
                <w:bCs/>
                <w:color w:val="auto"/>
                <w:sz w:val="24"/>
                <w:highlight w:val="green"/>
                <w:u w:val="none"/>
              </w:rPr>
              <w:t>最高限价：优惠率不低于标准价格的20%，即</w:t>
            </w:r>
            <w:proofErr w:type="gramStart"/>
            <w:r>
              <w:rPr>
                <w:rStyle w:val="15"/>
                <w:rFonts w:ascii="宋体" w:hAnsi="宋体" w:cs="宋体" w:hint="eastAsia"/>
                <w:b/>
                <w:bCs/>
                <w:color w:val="auto"/>
                <w:sz w:val="24"/>
                <w:highlight w:val="green"/>
                <w:u w:val="none"/>
              </w:rPr>
              <w:t>最</w:t>
            </w:r>
            <w:proofErr w:type="gramEnd"/>
            <w:r>
              <w:rPr>
                <w:rStyle w:val="15"/>
                <w:rFonts w:ascii="宋体" w:hAnsi="宋体" w:cs="宋体" w:hint="eastAsia"/>
                <w:b/>
                <w:bCs/>
                <w:color w:val="auto"/>
                <w:sz w:val="24"/>
                <w:highlight w:val="green"/>
                <w:u w:val="none"/>
              </w:rPr>
              <w:t>高价不得高于标准价格的80%，本次报价是按照优惠率进行报价。</w:t>
            </w:r>
            <w:r>
              <w:rPr>
                <w:rFonts w:hint="eastAsia"/>
                <w:b/>
                <w:color w:val="000000"/>
                <w:sz w:val="22"/>
              </w:rPr>
              <w:t>）</w:t>
            </w:r>
          </w:p>
        </w:tc>
      </w:tr>
    </w:tbl>
    <w:p w:rsidR="005411A6" w:rsidRDefault="005411A6">
      <w:pPr>
        <w:widowControl/>
        <w:spacing w:line="380" w:lineRule="exact"/>
        <w:jc w:val="left"/>
        <w:rPr>
          <w:rFonts w:ascii="宋体" w:hAnsi="宋体" w:cs="宋体"/>
          <w:color w:val="000000"/>
          <w:sz w:val="24"/>
        </w:rPr>
      </w:pPr>
    </w:p>
    <w:p w:rsidR="005411A6" w:rsidRDefault="005411A6">
      <w:pPr>
        <w:widowControl/>
        <w:spacing w:line="380" w:lineRule="exact"/>
        <w:jc w:val="left"/>
        <w:rPr>
          <w:rFonts w:ascii="宋体" w:hAnsi="宋体" w:cs="宋体"/>
          <w:color w:val="000000"/>
          <w:sz w:val="24"/>
        </w:rPr>
      </w:pPr>
    </w:p>
    <w:p w:rsidR="005411A6" w:rsidRDefault="00000000">
      <w:pPr>
        <w:widowControl/>
        <w:spacing w:line="480" w:lineRule="auto"/>
        <w:jc w:val="left"/>
        <w:rPr>
          <w:rFonts w:ascii="宋体" w:hAnsi="宋体" w:cs="宋体"/>
          <w:b/>
          <w:bCs/>
          <w:color w:val="000000"/>
          <w:sz w:val="24"/>
        </w:rPr>
      </w:pPr>
      <w:r>
        <w:rPr>
          <w:rFonts w:ascii="宋体" w:hAnsi="宋体" w:cs="宋体" w:hint="eastAsia"/>
          <w:color w:val="000000"/>
          <w:sz w:val="24"/>
        </w:rPr>
        <w:t>投标人（盖单位公章）：</w:t>
      </w:r>
    </w:p>
    <w:p w:rsidR="005411A6" w:rsidRDefault="00000000">
      <w:pPr>
        <w:adjustRightInd w:val="0"/>
        <w:snapToGrid w:val="0"/>
        <w:spacing w:line="480" w:lineRule="auto"/>
        <w:ind w:rightChars="11" w:right="23"/>
        <w:rPr>
          <w:rFonts w:ascii="宋体" w:hAnsi="宋体" w:cs="宋体"/>
          <w:color w:val="000000"/>
          <w:sz w:val="24"/>
        </w:rPr>
      </w:pPr>
      <w:r>
        <w:rPr>
          <w:rFonts w:ascii="宋体" w:hAnsi="宋体" w:cs="宋体" w:hint="eastAsia"/>
          <w:color w:val="000000"/>
          <w:sz w:val="24"/>
        </w:rPr>
        <w:t>法定代表人或其委托代理人签字：</w:t>
      </w:r>
      <w:r>
        <w:rPr>
          <w:rFonts w:ascii="宋体" w:hAnsi="宋体" w:cs="宋体" w:hint="eastAsia"/>
          <w:color w:val="000000"/>
          <w:sz w:val="24"/>
          <w:u w:val="single"/>
        </w:rPr>
        <w:t xml:space="preserve">            </w:t>
      </w:r>
    </w:p>
    <w:p w:rsidR="005411A6" w:rsidRDefault="00000000">
      <w:pPr>
        <w:adjustRightInd w:val="0"/>
        <w:snapToGrid w:val="0"/>
        <w:spacing w:line="480" w:lineRule="auto"/>
        <w:ind w:rightChars="11" w:right="23" w:firstLineChars="200" w:firstLine="480"/>
        <w:rPr>
          <w:rFonts w:ascii="宋体" w:hAnsi="宋体" w:cs="宋体"/>
          <w:bCs/>
          <w:color w:val="000000"/>
          <w:sz w:val="24"/>
        </w:rPr>
      </w:pPr>
      <w:bookmarkStart w:id="11" w:name="_Hlk160817732"/>
      <w:r>
        <w:rPr>
          <w:rFonts w:ascii="宋体" w:hAnsi="宋体" w:cs="宋体" w:hint="eastAsia"/>
          <w:color w:val="000000"/>
          <w:sz w:val="24"/>
        </w:rPr>
        <w:t>日期：</w:t>
      </w:r>
      <w:r>
        <w:rPr>
          <w:rFonts w:ascii="宋体" w:hAnsi="宋体" w:cs="宋体" w:hint="eastAsia"/>
          <w:color w:val="000000"/>
          <w:sz w:val="24"/>
          <w:u w:val="single"/>
        </w:rPr>
        <w:t xml:space="preserve">          </w:t>
      </w:r>
      <w:r>
        <w:rPr>
          <w:rFonts w:ascii="宋体" w:hAnsi="宋体" w:cs="宋体" w:hint="eastAsia"/>
          <w:color w:val="000000"/>
          <w:sz w:val="24"/>
        </w:rPr>
        <w:t>年</w:t>
      </w:r>
      <w:r>
        <w:rPr>
          <w:rFonts w:ascii="宋体" w:hAnsi="宋体" w:cs="宋体" w:hint="eastAsia"/>
          <w:color w:val="000000"/>
          <w:sz w:val="24"/>
          <w:u w:val="single"/>
        </w:rPr>
        <w:t xml:space="preserve">          </w:t>
      </w:r>
      <w:r>
        <w:rPr>
          <w:rFonts w:ascii="宋体" w:hAnsi="宋体" w:cs="宋体" w:hint="eastAsia"/>
          <w:color w:val="000000"/>
          <w:sz w:val="24"/>
        </w:rPr>
        <w:t>月</w:t>
      </w:r>
      <w:r>
        <w:rPr>
          <w:rFonts w:ascii="宋体" w:hAnsi="宋体" w:cs="宋体" w:hint="eastAsia"/>
          <w:color w:val="000000"/>
          <w:sz w:val="24"/>
          <w:u w:val="single"/>
        </w:rPr>
        <w:t xml:space="preserve">            </w:t>
      </w:r>
      <w:r>
        <w:rPr>
          <w:rFonts w:ascii="宋体" w:hAnsi="宋体" w:cs="宋体" w:hint="eastAsia"/>
          <w:color w:val="000000"/>
          <w:sz w:val="24"/>
        </w:rPr>
        <w:t>日</w:t>
      </w:r>
    </w:p>
    <w:bookmarkEnd w:id="11"/>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000000">
      <w:pPr>
        <w:adjustRightInd w:val="0"/>
        <w:snapToGrid w:val="0"/>
        <w:spacing w:line="360" w:lineRule="auto"/>
        <w:rPr>
          <w:rFonts w:ascii="黑体" w:eastAsia="黑体" w:hAnsi="黑体" w:cs="黑体"/>
          <w:b/>
          <w:color w:val="000000"/>
          <w:sz w:val="24"/>
        </w:rPr>
      </w:pPr>
      <w:r>
        <w:rPr>
          <w:rFonts w:ascii="黑体" w:eastAsia="黑体" w:hAnsi="黑体" w:cs="黑体" w:hint="eastAsia"/>
          <w:b/>
          <w:color w:val="000000"/>
          <w:sz w:val="24"/>
        </w:rPr>
        <w:lastRenderedPageBreak/>
        <w:t>附件5</w:t>
      </w:r>
    </w:p>
    <w:p w:rsidR="005411A6" w:rsidRDefault="00000000">
      <w:pPr>
        <w:adjustRightInd w:val="0"/>
        <w:snapToGrid w:val="0"/>
        <w:spacing w:beforeLines="50" w:before="156" w:line="360" w:lineRule="auto"/>
        <w:jc w:val="center"/>
        <w:rPr>
          <w:rFonts w:ascii="微软雅黑" w:eastAsia="微软雅黑" w:hAnsi="微软雅黑" w:cs="微软雅黑"/>
          <w:color w:val="000000"/>
          <w:sz w:val="28"/>
          <w:szCs w:val="28"/>
        </w:rPr>
      </w:pPr>
      <w:r>
        <w:rPr>
          <w:rFonts w:ascii="微软雅黑" w:eastAsia="微软雅黑" w:hAnsi="微软雅黑" w:cs="微软雅黑" w:hint="eastAsia"/>
          <w:b/>
          <w:color w:val="000000"/>
          <w:sz w:val="28"/>
          <w:szCs w:val="28"/>
        </w:rPr>
        <w:t>服务方案</w:t>
      </w:r>
    </w:p>
    <w:p w:rsidR="005411A6" w:rsidRDefault="00000000">
      <w:pPr>
        <w:adjustRightInd w:val="0"/>
        <w:snapToGrid w:val="0"/>
        <w:jc w:val="center"/>
        <w:rPr>
          <w:rFonts w:ascii="宋体" w:hAnsi="宋体" w:cs="宋体"/>
          <w:b/>
          <w:sz w:val="30"/>
          <w:szCs w:val="30"/>
        </w:rPr>
      </w:pPr>
      <w:r>
        <w:rPr>
          <w:rFonts w:ascii="宋体" w:hAnsi="宋体" w:cs="宋体" w:hint="eastAsia"/>
          <w:b/>
          <w:sz w:val="30"/>
          <w:szCs w:val="30"/>
        </w:rPr>
        <w:t>服务方案说明</w:t>
      </w:r>
    </w:p>
    <w:p w:rsidR="005411A6" w:rsidRDefault="005411A6">
      <w:pPr>
        <w:adjustRightInd w:val="0"/>
        <w:snapToGrid w:val="0"/>
        <w:rPr>
          <w:rFonts w:ascii="宋体" w:hAnsi="宋体" w:cs="宋体"/>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94"/>
      </w:tblGrid>
      <w:tr w:rsidR="005411A6">
        <w:trPr>
          <w:trHeight w:val="3742"/>
          <w:jc w:val="center"/>
        </w:trPr>
        <w:tc>
          <w:tcPr>
            <w:tcW w:w="8494" w:type="dxa"/>
          </w:tcPr>
          <w:p w:rsidR="005411A6" w:rsidRDefault="00000000">
            <w:pPr>
              <w:spacing w:line="520" w:lineRule="exact"/>
              <w:ind w:firstLine="481"/>
              <w:jc w:val="center"/>
              <w:rPr>
                <w:rFonts w:ascii="宋体" w:hAnsi="宋体" w:cs="宋体"/>
                <w:szCs w:val="21"/>
              </w:rPr>
            </w:pPr>
            <w:r>
              <w:rPr>
                <w:rFonts w:ascii="宋体" w:hAnsi="宋体" w:cs="宋体" w:hint="eastAsia"/>
                <w:szCs w:val="21"/>
              </w:rPr>
              <w:t>格式自拟。</w:t>
            </w:r>
          </w:p>
          <w:p w:rsidR="005411A6" w:rsidRDefault="005411A6">
            <w:pPr>
              <w:spacing w:line="520" w:lineRule="exact"/>
              <w:ind w:firstLine="480"/>
              <w:rPr>
                <w:rFonts w:ascii="宋体" w:hAnsi="宋体" w:cs="宋体"/>
                <w:szCs w:val="21"/>
              </w:rPr>
            </w:pPr>
          </w:p>
        </w:tc>
      </w:tr>
    </w:tbl>
    <w:p w:rsidR="005411A6" w:rsidRDefault="00000000">
      <w:pPr>
        <w:adjustRightInd w:val="0"/>
        <w:snapToGrid w:val="0"/>
        <w:spacing w:line="360" w:lineRule="auto"/>
        <w:ind w:firstLineChars="200" w:firstLine="420"/>
        <w:rPr>
          <w:rFonts w:ascii="宋体" w:hAnsi="宋体"/>
          <w:bCs/>
          <w:color w:val="000000"/>
          <w:szCs w:val="21"/>
        </w:rPr>
      </w:pPr>
      <w:r>
        <w:rPr>
          <w:rFonts w:ascii="宋体" w:hAnsi="宋体" w:hint="eastAsia"/>
          <w:szCs w:val="21"/>
        </w:rPr>
        <w:t>各投标人根据采购人的需求和项目具体内容并结合评分要求及自身情况制定服务方案。</w:t>
      </w:r>
      <w:r>
        <w:rPr>
          <w:rFonts w:ascii="宋体" w:hAnsi="宋体" w:hint="eastAsia"/>
          <w:color w:val="000000"/>
          <w:szCs w:val="21"/>
        </w:rPr>
        <w:t xml:space="preserve">                     </w:t>
      </w:r>
    </w:p>
    <w:p w:rsidR="005411A6" w:rsidRDefault="005411A6">
      <w:pPr>
        <w:adjustRightInd w:val="0"/>
        <w:snapToGrid w:val="0"/>
        <w:spacing w:line="360" w:lineRule="auto"/>
        <w:rPr>
          <w:rFonts w:ascii="宋体" w:hAnsi="宋体"/>
          <w:bCs/>
          <w:color w:val="000000"/>
          <w:szCs w:val="21"/>
        </w:rPr>
      </w:pPr>
    </w:p>
    <w:p w:rsidR="005411A6" w:rsidRDefault="005411A6">
      <w:pPr>
        <w:adjustRightInd w:val="0"/>
        <w:snapToGrid w:val="0"/>
        <w:spacing w:line="360" w:lineRule="auto"/>
        <w:rPr>
          <w:rFonts w:ascii="宋体" w:hAnsi="宋体"/>
          <w:bCs/>
          <w:color w:val="000000"/>
          <w:szCs w:val="21"/>
        </w:rPr>
      </w:pPr>
    </w:p>
    <w:p w:rsidR="005411A6" w:rsidRDefault="005411A6">
      <w:pPr>
        <w:adjustRightInd w:val="0"/>
        <w:snapToGrid w:val="0"/>
        <w:spacing w:line="360" w:lineRule="auto"/>
        <w:ind w:rightChars="11" w:right="23"/>
        <w:rPr>
          <w:rFonts w:ascii="宋体" w:hAnsi="宋体" w:cs="宋体"/>
          <w:color w:val="000000"/>
        </w:rPr>
      </w:pPr>
    </w:p>
    <w:p w:rsidR="005411A6" w:rsidRDefault="00000000">
      <w:pPr>
        <w:adjustRightInd w:val="0"/>
        <w:snapToGrid w:val="0"/>
        <w:spacing w:line="360" w:lineRule="auto"/>
        <w:ind w:rightChars="11" w:right="23" w:firstLineChars="200" w:firstLine="480"/>
        <w:rPr>
          <w:rFonts w:ascii="宋体" w:hAnsi="宋体" w:cs="宋体"/>
          <w:color w:val="000000"/>
          <w:sz w:val="24"/>
        </w:rPr>
      </w:pPr>
      <w:r>
        <w:rPr>
          <w:rFonts w:ascii="宋体" w:hAnsi="宋体" w:cs="宋体" w:hint="eastAsia"/>
          <w:color w:val="000000"/>
          <w:sz w:val="24"/>
        </w:rPr>
        <w:t>投标人（盖单位公章）：</w:t>
      </w:r>
    </w:p>
    <w:p w:rsidR="005411A6" w:rsidRDefault="00000000">
      <w:pPr>
        <w:adjustRightInd w:val="0"/>
        <w:snapToGrid w:val="0"/>
        <w:spacing w:line="360" w:lineRule="auto"/>
        <w:ind w:rightChars="11" w:right="23" w:firstLineChars="200" w:firstLine="480"/>
        <w:rPr>
          <w:rFonts w:ascii="宋体" w:hAnsi="宋体" w:cs="宋体"/>
          <w:color w:val="000000"/>
          <w:sz w:val="24"/>
        </w:rPr>
      </w:pPr>
      <w:r>
        <w:rPr>
          <w:rFonts w:ascii="宋体" w:hAnsi="宋体" w:cs="宋体" w:hint="eastAsia"/>
          <w:color w:val="000000"/>
          <w:sz w:val="24"/>
        </w:rPr>
        <w:t>法定代表人或其委托代理人签字：</w:t>
      </w:r>
      <w:r>
        <w:rPr>
          <w:rFonts w:ascii="宋体" w:hAnsi="宋体" w:cs="宋体" w:hint="eastAsia"/>
          <w:color w:val="000000"/>
          <w:sz w:val="24"/>
          <w:u w:val="single"/>
        </w:rPr>
        <w:t xml:space="preserve">            </w:t>
      </w:r>
    </w:p>
    <w:p w:rsidR="005411A6" w:rsidRDefault="00000000">
      <w:pPr>
        <w:adjustRightInd w:val="0"/>
        <w:snapToGrid w:val="0"/>
        <w:spacing w:line="360" w:lineRule="auto"/>
        <w:ind w:rightChars="11" w:right="23" w:firstLineChars="200" w:firstLine="480"/>
        <w:rPr>
          <w:rFonts w:ascii="宋体" w:hAnsi="宋体" w:cs="宋体"/>
          <w:bCs/>
          <w:color w:val="000000"/>
          <w:sz w:val="24"/>
        </w:rPr>
      </w:pPr>
      <w:r>
        <w:rPr>
          <w:rFonts w:ascii="宋体" w:hAnsi="宋体" w:cs="宋体" w:hint="eastAsia"/>
          <w:color w:val="000000"/>
          <w:sz w:val="24"/>
        </w:rPr>
        <w:t>日期：</w:t>
      </w:r>
      <w:r>
        <w:rPr>
          <w:rFonts w:ascii="宋体" w:hAnsi="宋体" w:cs="宋体" w:hint="eastAsia"/>
          <w:color w:val="000000"/>
          <w:sz w:val="24"/>
          <w:u w:val="single"/>
        </w:rPr>
        <w:t xml:space="preserve">          </w:t>
      </w:r>
      <w:r>
        <w:rPr>
          <w:rFonts w:ascii="宋体" w:hAnsi="宋体" w:cs="宋体" w:hint="eastAsia"/>
          <w:color w:val="000000"/>
          <w:sz w:val="24"/>
        </w:rPr>
        <w:t>年</w:t>
      </w:r>
      <w:r>
        <w:rPr>
          <w:rFonts w:ascii="宋体" w:hAnsi="宋体" w:cs="宋体" w:hint="eastAsia"/>
          <w:color w:val="000000"/>
          <w:sz w:val="24"/>
          <w:u w:val="single"/>
        </w:rPr>
        <w:t xml:space="preserve">          </w:t>
      </w:r>
      <w:r>
        <w:rPr>
          <w:rFonts w:ascii="宋体" w:hAnsi="宋体" w:cs="宋体" w:hint="eastAsia"/>
          <w:color w:val="000000"/>
          <w:sz w:val="24"/>
        </w:rPr>
        <w:t>月</w:t>
      </w:r>
      <w:r>
        <w:rPr>
          <w:rFonts w:ascii="宋体" w:hAnsi="宋体" w:cs="宋体" w:hint="eastAsia"/>
          <w:color w:val="000000"/>
          <w:sz w:val="24"/>
          <w:u w:val="single"/>
        </w:rPr>
        <w:t xml:space="preserve">            </w:t>
      </w:r>
      <w:r>
        <w:rPr>
          <w:rFonts w:ascii="宋体" w:hAnsi="宋体" w:cs="宋体" w:hint="eastAsia"/>
          <w:color w:val="000000"/>
          <w:sz w:val="24"/>
        </w:rPr>
        <w:t>日</w:t>
      </w:r>
    </w:p>
    <w:p w:rsidR="005411A6" w:rsidRDefault="005411A6">
      <w:pPr>
        <w:adjustRightInd w:val="0"/>
        <w:snapToGrid w:val="0"/>
        <w:spacing w:line="360" w:lineRule="auto"/>
        <w:rPr>
          <w:rFonts w:ascii="宋体" w:hAnsi="宋体"/>
          <w:bCs/>
          <w:color w:val="000000"/>
          <w:szCs w:val="21"/>
        </w:rPr>
      </w:pPr>
    </w:p>
    <w:p w:rsidR="005411A6" w:rsidRDefault="005411A6">
      <w:pPr>
        <w:adjustRightInd w:val="0"/>
        <w:snapToGrid w:val="0"/>
        <w:spacing w:line="360" w:lineRule="auto"/>
        <w:rPr>
          <w:rFonts w:ascii="宋体" w:hAnsi="宋体"/>
          <w:bCs/>
          <w:color w:val="000000"/>
          <w:szCs w:val="21"/>
        </w:rPr>
      </w:pPr>
    </w:p>
    <w:p w:rsidR="005411A6" w:rsidRDefault="005411A6">
      <w:pPr>
        <w:adjustRightInd w:val="0"/>
        <w:snapToGrid w:val="0"/>
        <w:spacing w:line="360" w:lineRule="auto"/>
        <w:rPr>
          <w:rFonts w:ascii="宋体" w:hAnsi="宋体"/>
          <w:bCs/>
          <w:color w:val="000000"/>
          <w:szCs w:val="21"/>
        </w:rPr>
      </w:pPr>
    </w:p>
    <w:p w:rsidR="005411A6" w:rsidRDefault="005411A6">
      <w:pPr>
        <w:adjustRightInd w:val="0"/>
        <w:snapToGrid w:val="0"/>
        <w:spacing w:line="360" w:lineRule="auto"/>
        <w:rPr>
          <w:rFonts w:ascii="宋体" w:hAnsi="宋体"/>
          <w:bCs/>
          <w:color w:val="000000"/>
          <w:szCs w:val="21"/>
        </w:rPr>
      </w:pPr>
    </w:p>
    <w:p w:rsidR="005411A6" w:rsidRDefault="005411A6">
      <w:pPr>
        <w:pStyle w:val="24"/>
        <w:tabs>
          <w:tab w:val="left" w:pos="3420"/>
        </w:tabs>
        <w:rPr>
          <w:rFonts w:ascii="宋体" w:hAnsi="宋体"/>
          <w:bCs/>
          <w:szCs w:val="21"/>
        </w:rPr>
      </w:pPr>
    </w:p>
    <w:p w:rsidR="005411A6" w:rsidRDefault="005411A6">
      <w:pPr>
        <w:pStyle w:val="Default"/>
        <w:rPr>
          <w:rFonts w:ascii="宋体" w:hAnsi="宋体"/>
          <w:bCs/>
          <w:color w:val="000000"/>
          <w:szCs w:val="21"/>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5411A6">
      <w:pPr>
        <w:adjustRightInd w:val="0"/>
        <w:snapToGrid w:val="0"/>
        <w:spacing w:line="360" w:lineRule="auto"/>
        <w:rPr>
          <w:rFonts w:ascii="黑体" w:eastAsia="黑体" w:hAnsi="黑体" w:cs="黑体"/>
          <w:b/>
          <w:color w:val="000000"/>
          <w:sz w:val="24"/>
        </w:rPr>
      </w:pPr>
    </w:p>
    <w:p w:rsidR="005411A6" w:rsidRDefault="00000000">
      <w:pPr>
        <w:adjustRightInd w:val="0"/>
        <w:snapToGrid w:val="0"/>
        <w:spacing w:line="360" w:lineRule="auto"/>
        <w:rPr>
          <w:rFonts w:ascii="宋体" w:hAnsi="宋体" w:cs="宋体"/>
          <w:b/>
          <w:bCs/>
          <w:sz w:val="28"/>
          <w:szCs w:val="28"/>
        </w:rPr>
      </w:pPr>
      <w:r>
        <w:rPr>
          <w:rFonts w:ascii="黑体" w:eastAsia="黑体" w:hAnsi="黑体" w:cs="黑体" w:hint="eastAsia"/>
          <w:b/>
          <w:color w:val="000000"/>
          <w:sz w:val="24"/>
        </w:rPr>
        <w:lastRenderedPageBreak/>
        <w:t>附件6 比选投标单位基本情况</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37"/>
      </w:tblGrid>
      <w:tr w:rsidR="005411A6">
        <w:trPr>
          <w:trHeight w:val="8946"/>
        </w:trPr>
        <w:tc>
          <w:tcPr>
            <w:tcW w:w="9137" w:type="dxa"/>
          </w:tcPr>
          <w:p w:rsidR="005411A6" w:rsidRDefault="005411A6">
            <w:pPr>
              <w:spacing w:line="360" w:lineRule="auto"/>
              <w:ind w:firstLineChars="200" w:firstLine="640"/>
              <w:rPr>
                <w:rFonts w:ascii="仿宋_GB2312" w:eastAsia="仿宋_GB2312"/>
                <w:sz w:val="32"/>
                <w:szCs w:val="32"/>
              </w:rPr>
            </w:pPr>
          </w:p>
        </w:tc>
      </w:tr>
    </w:tbl>
    <w:p w:rsidR="005411A6" w:rsidRDefault="005411A6">
      <w:pPr>
        <w:spacing w:line="360" w:lineRule="auto"/>
        <w:ind w:firstLineChars="200" w:firstLine="640"/>
        <w:rPr>
          <w:rFonts w:ascii="仿宋_GB2312" w:eastAsia="仿宋_GB2312"/>
          <w:sz w:val="32"/>
          <w:szCs w:val="32"/>
        </w:rPr>
      </w:pPr>
    </w:p>
    <w:p w:rsidR="005411A6" w:rsidRDefault="00000000">
      <w:pPr>
        <w:spacing w:line="360" w:lineRule="auto"/>
        <w:ind w:firstLineChars="200" w:firstLine="480"/>
        <w:rPr>
          <w:rFonts w:ascii="宋体" w:hAnsi="宋体" w:cs="宋体"/>
          <w:sz w:val="24"/>
        </w:rPr>
      </w:pPr>
      <w:r>
        <w:rPr>
          <w:rFonts w:ascii="宋体" w:hAnsi="宋体" w:cs="宋体" w:hint="eastAsia"/>
          <w:sz w:val="24"/>
        </w:rPr>
        <w:t>比选投标单位法定代表人或被授权人（签字）：</w:t>
      </w:r>
    </w:p>
    <w:p w:rsidR="005411A6" w:rsidRDefault="005411A6">
      <w:pPr>
        <w:spacing w:line="360" w:lineRule="auto"/>
        <w:ind w:firstLineChars="200" w:firstLine="480"/>
        <w:rPr>
          <w:rFonts w:ascii="宋体" w:hAnsi="宋体" w:cs="宋体"/>
          <w:sz w:val="24"/>
        </w:rPr>
      </w:pPr>
    </w:p>
    <w:p w:rsidR="005411A6" w:rsidRDefault="00000000">
      <w:pPr>
        <w:spacing w:line="360" w:lineRule="auto"/>
        <w:ind w:firstLineChars="200" w:firstLine="480"/>
        <w:rPr>
          <w:rFonts w:ascii="宋体" w:hAnsi="宋体" w:cs="宋体"/>
          <w:sz w:val="24"/>
        </w:rPr>
      </w:pPr>
      <w:r>
        <w:rPr>
          <w:rFonts w:ascii="宋体" w:hAnsi="宋体" w:cs="宋体" w:hint="eastAsia"/>
          <w:sz w:val="24"/>
        </w:rPr>
        <w:t>比选投标单位（盖章）：</w:t>
      </w:r>
    </w:p>
    <w:p w:rsidR="005411A6" w:rsidRDefault="00000000">
      <w:pPr>
        <w:spacing w:line="360" w:lineRule="auto"/>
        <w:ind w:firstLineChars="200" w:firstLine="480"/>
        <w:rPr>
          <w:rFonts w:ascii="宋体" w:hAnsi="宋体" w:cs="宋体"/>
          <w:sz w:val="24"/>
        </w:rPr>
      </w:pPr>
      <w:r>
        <w:rPr>
          <w:rFonts w:ascii="宋体" w:hAnsi="宋体" w:cs="宋体" w:hint="eastAsia"/>
          <w:sz w:val="24"/>
        </w:rPr>
        <w:t xml:space="preserve">                                      年    月    日</w:t>
      </w:r>
    </w:p>
    <w:p w:rsidR="005411A6" w:rsidRDefault="005411A6">
      <w:pPr>
        <w:spacing w:line="360" w:lineRule="auto"/>
        <w:ind w:firstLineChars="200" w:firstLine="480"/>
        <w:rPr>
          <w:rFonts w:ascii="仿宋_GB2312" w:eastAsia="仿宋_GB2312"/>
          <w:sz w:val="24"/>
        </w:rPr>
      </w:pPr>
    </w:p>
    <w:p w:rsidR="005411A6" w:rsidRDefault="005411A6">
      <w:pPr>
        <w:pStyle w:val="Default"/>
        <w:rPr>
          <w:rFonts w:hAnsi="黑体" w:cs="黑体"/>
          <w:b/>
          <w:color w:val="000000"/>
          <w:sz w:val="24"/>
        </w:rPr>
      </w:pPr>
    </w:p>
    <w:p w:rsidR="005411A6" w:rsidRDefault="005411A6">
      <w:pPr>
        <w:pStyle w:val="Default"/>
        <w:rPr>
          <w:rFonts w:hAnsi="黑体" w:cs="黑体"/>
          <w:b/>
          <w:color w:val="000000"/>
          <w:sz w:val="24"/>
        </w:rPr>
      </w:pPr>
    </w:p>
    <w:p w:rsidR="005411A6" w:rsidRDefault="005411A6">
      <w:pPr>
        <w:pStyle w:val="Default"/>
        <w:rPr>
          <w:rFonts w:hAnsi="黑体" w:cs="黑体"/>
          <w:b/>
          <w:color w:val="000000"/>
          <w:sz w:val="24"/>
        </w:rPr>
      </w:pPr>
    </w:p>
    <w:p w:rsidR="005411A6" w:rsidRDefault="005411A6"/>
    <w:p w:rsidR="005411A6" w:rsidRDefault="00000000">
      <w:pPr>
        <w:spacing w:line="500" w:lineRule="exact"/>
        <w:ind w:firstLineChars="200" w:firstLine="482"/>
        <w:rPr>
          <w:rFonts w:ascii="宋体" w:hAnsi="宋体" w:cs="宋体"/>
          <w:sz w:val="24"/>
        </w:rPr>
      </w:pPr>
      <w:r>
        <w:rPr>
          <w:rFonts w:ascii="宋体" w:hAnsi="宋体" w:cs="宋体" w:hint="eastAsia"/>
          <w:b/>
          <w:sz w:val="24"/>
        </w:rPr>
        <w:lastRenderedPageBreak/>
        <w:t>九、比选投标须知</w:t>
      </w:r>
    </w:p>
    <w:p w:rsidR="005411A6" w:rsidRDefault="00000000">
      <w:pPr>
        <w:spacing w:line="360" w:lineRule="auto"/>
        <w:ind w:firstLineChars="200" w:firstLine="480"/>
        <w:rPr>
          <w:rFonts w:ascii="宋体" w:hAnsi="宋体" w:cs="宋体"/>
          <w:sz w:val="24"/>
        </w:rPr>
      </w:pPr>
      <w:r>
        <w:rPr>
          <w:rFonts w:ascii="宋体" w:hAnsi="宋体" w:cs="宋体" w:hint="eastAsia"/>
          <w:sz w:val="24"/>
        </w:rPr>
        <w:t>（1）投标费用</w:t>
      </w:r>
    </w:p>
    <w:p w:rsidR="005411A6" w:rsidRDefault="00000000">
      <w:pPr>
        <w:spacing w:line="360" w:lineRule="auto"/>
        <w:ind w:firstLineChars="200" w:firstLine="480"/>
        <w:rPr>
          <w:rFonts w:ascii="宋体" w:hAnsi="宋体" w:cs="宋体"/>
          <w:sz w:val="24"/>
        </w:rPr>
      </w:pPr>
      <w:r>
        <w:rPr>
          <w:rFonts w:ascii="宋体" w:hAnsi="宋体" w:cs="宋体" w:hint="eastAsia"/>
          <w:sz w:val="24"/>
        </w:rPr>
        <w:t>投标人参加比选项目所产生的一切费用，不论其结果如何，概由投标人自理。</w:t>
      </w:r>
    </w:p>
    <w:p w:rsidR="005411A6" w:rsidRDefault="00000000">
      <w:pPr>
        <w:spacing w:line="360" w:lineRule="auto"/>
        <w:ind w:firstLineChars="200" w:firstLine="480"/>
        <w:rPr>
          <w:rFonts w:ascii="宋体" w:hAnsi="宋体" w:cs="宋体"/>
          <w:sz w:val="24"/>
        </w:rPr>
      </w:pPr>
      <w:r>
        <w:rPr>
          <w:rFonts w:ascii="宋体" w:hAnsi="宋体" w:cs="宋体" w:hint="eastAsia"/>
          <w:sz w:val="24"/>
        </w:rPr>
        <w:t>（2）投标单位应在报名期间认真审阅比选文件。如果投标单位没有实质上不响应比选文件的要求，将被视为不合格投标人。</w:t>
      </w:r>
    </w:p>
    <w:p w:rsidR="005411A6" w:rsidRDefault="00000000">
      <w:pPr>
        <w:spacing w:line="360" w:lineRule="auto"/>
        <w:ind w:firstLineChars="200" w:firstLine="480"/>
        <w:rPr>
          <w:rFonts w:ascii="宋体" w:hAnsi="宋体" w:cs="宋体"/>
          <w:sz w:val="24"/>
        </w:rPr>
      </w:pPr>
      <w:r>
        <w:rPr>
          <w:rFonts w:ascii="宋体" w:hAnsi="宋体" w:cs="宋体" w:hint="eastAsia"/>
          <w:sz w:val="24"/>
        </w:rPr>
        <w:t>（3）比选文件的解释和澄清</w:t>
      </w:r>
    </w:p>
    <w:p w:rsidR="005411A6" w:rsidRDefault="00000000">
      <w:pPr>
        <w:spacing w:line="360" w:lineRule="auto"/>
        <w:ind w:firstLineChars="200" w:firstLine="480"/>
        <w:rPr>
          <w:rFonts w:ascii="宋体" w:hAnsi="宋体" w:cs="宋体"/>
          <w:sz w:val="24"/>
        </w:rPr>
      </w:pPr>
      <w:r>
        <w:rPr>
          <w:rFonts w:ascii="宋体" w:hAnsi="宋体" w:cs="宋体" w:hint="eastAsia"/>
          <w:sz w:val="24"/>
        </w:rPr>
        <w:t>招标人提供的有关资料和数据是招标人现有的能使投标人利用的资料。投标人对比</w:t>
      </w:r>
      <w:proofErr w:type="gramStart"/>
      <w:r>
        <w:rPr>
          <w:rFonts w:ascii="宋体" w:hAnsi="宋体" w:cs="宋体" w:hint="eastAsia"/>
          <w:sz w:val="24"/>
        </w:rPr>
        <w:t>选文件</w:t>
      </w:r>
      <w:proofErr w:type="gramEnd"/>
      <w:r>
        <w:rPr>
          <w:rFonts w:ascii="宋体" w:hAnsi="宋体" w:cs="宋体" w:hint="eastAsia"/>
          <w:sz w:val="24"/>
        </w:rPr>
        <w:t>所作的任何推论、解释和结论，招标人概不负责。投标人因对比</w:t>
      </w:r>
      <w:proofErr w:type="gramStart"/>
      <w:r>
        <w:rPr>
          <w:rFonts w:ascii="宋体" w:hAnsi="宋体" w:cs="宋体" w:hint="eastAsia"/>
          <w:sz w:val="24"/>
        </w:rPr>
        <w:t>选文件</w:t>
      </w:r>
      <w:proofErr w:type="gramEnd"/>
      <w:r>
        <w:rPr>
          <w:rFonts w:ascii="宋体" w:hAnsi="宋体" w:cs="宋体" w:hint="eastAsia"/>
          <w:sz w:val="24"/>
        </w:rPr>
        <w:t>的任何推论、误解以及招标人对有关问题的口头解释所造成的后果，均由投标人自负。实质上不响应招标文件要求的投标文件将被拒绝。</w:t>
      </w:r>
    </w:p>
    <w:p w:rsidR="005411A6" w:rsidRDefault="00000000">
      <w:pPr>
        <w:spacing w:line="360" w:lineRule="auto"/>
        <w:ind w:firstLineChars="200" w:firstLine="482"/>
        <w:rPr>
          <w:rFonts w:ascii="宋体" w:hAnsi="宋体" w:cs="宋体"/>
          <w:b/>
          <w:bCs/>
          <w:sz w:val="24"/>
        </w:rPr>
      </w:pPr>
      <w:r>
        <w:rPr>
          <w:rFonts w:ascii="宋体" w:hAnsi="宋体" w:cs="宋体" w:hint="eastAsia"/>
          <w:b/>
          <w:bCs/>
          <w:sz w:val="24"/>
        </w:rPr>
        <w:t>十、投标纪律</w:t>
      </w:r>
    </w:p>
    <w:p w:rsidR="005411A6" w:rsidRDefault="00000000">
      <w:pPr>
        <w:spacing w:line="360" w:lineRule="auto"/>
        <w:ind w:firstLineChars="200" w:firstLine="480"/>
        <w:rPr>
          <w:rFonts w:ascii="宋体" w:hAnsi="宋体" w:cs="宋体"/>
          <w:sz w:val="24"/>
        </w:rPr>
      </w:pPr>
      <w:r>
        <w:rPr>
          <w:rFonts w:ascii="宋体" w:hAnsi="宋体" w:cs="宋体" w:hint="eastAsia"/>
          <w:sz w:val="24"/>
        </w:rPr>
        <w:t>1、投标单位不得对招标单位、评标人员施加任何影响，否则将取消其投标资格；</w:t>
      </w:r>
    </w:p>
    <w:p w:rsidR="005411A6" w:rsidRDefault="00000000">
      <w:pPr>
        <w:spacing w:line="360" w:lineRule="auto"/>
        <w:ind w:firstLineChars="200" w:firstLine="480"/>
        <w:rPr>
          <w:rFonts w:ascii="宋体" w:hAnsi="宋体" w:cs="宋体"/>
          <w:sz w:val="24"/>
        </w:rPr>
      </w:pPr>
      <w:r>
        <w:rPr>
          <w:rFonts w:ascii="宋体" w:hAnsi="宋体" w:cs="宋体" w:hint="eastAsia"/>
          <w:sz w:val="24"/>
        </w:rPr>
        <w:t>2、投标单位不得以挂靠单位、转让证件等形式参与投标，否则其投标无效；</w:t>
      </w:r>
    </w:p>
    <w:p w:rsidR="005411A6" w:rsidRDefault="00000000">
      <w:pPr>
        <w:spacing w:line="360" w:lineRule="auto"/>
        <w:ind w:firstLineChars="200" w:firstLine="480"/>
        <w:rPr>
          <w:rFonts w:ascii="宋体" w:hAnsi="宋体" w:cs="宋体"/>
          <w:sz w:val="24"/>
        </w:rPr>
      </w:pPr>
      <w:r>
        <w:rPr>
          <w:rFonts w:ascii="宋体" w:hAnsi="宋体" w:cs="宋体" w:hint="eastAsia"/>
          <w:sz w:val="24"/>
        </w:rPr>
        <w:t>3、投标单位中标后未经招标人书面同意，转让招标代理业务的，将取消其中标资格；</w:t>
      </w:r>
    </w:p>
    <w:p w:rsidR="005411A6" w:rsidRDefault="00000000">
      <w:pPr>
        <w:spacing w:line="360" w:lineRule="auto"/>
        <w:ind w:firstLineChars="200" w:firstLine="480"/>
        <w:rPr>
          <w:rFonts w:ascii="宋体" w:hAnsi="宋体" w:cs="宋体"/>
          <w:sz w:val="24"/>
        </w:rPr>
      </w:pPr>
      <w:r>
        <w:rPr>
          <w:rFonts w:ascii="宋体" w:hAnsi="宋体" w:cs="宋体" w:hint="eastAsia"/>
          <w:sz w:val="24"/>
        </w:rPr>
        <w:t>4、各投标单位必须遵守招标单位的一切会议安排，不得以任何理由、任何手段干预、扰乱会场，否则取消其投标资格；</w:t>
      </w:r>
    </w:p>
    <w:p w:rsidR="005411A6" w:rsidRDefault="00000000">
      <w:pPr>
        <w:spacing w:line="360" w:lineRule="auto"/>
        <w:ind w:firstLineChars="200" w:firstLine="480"/>
        <w:rPr>
          <w:rFonts w:ascii="宋体" w:hAnsi="宋体" w:cs="宋体"/>
          <w:sz w:val="24"/>
        </w:rPr>
      </w:pPr>
      <w:r>
        <w:rPr>
          <w:rFonts w:ascii="宋体" w:hAnsi="宋体" w:cs="宋体" w:hint="eastAsia"/>
          <w:sz w:val="24"/>
        </w:rPr>
        <w:t>5、投标书中的一切证明、证件必须真实可靠，否则取消其投标资格；</w:t>
      </w:r>
    </w:p>
    <w:p w:rsidR="005411A6" w:rsidRDefault="00000000">
      <w:pPr>
        <w:spacing w:line="360" w:lineRule="auto"/>
        <w:ind w:firstLineChars="200" w:firstLine="480"/>
        <w:rPr>
          <w:rFonts w:ascii="宋体" w:hAnsi="宋体" w:cs="宋体"/>
          <w:sz w:val="24"/>
        </w:rPr>
      </w:pPr>
      <w:r>
        <w:rPr>
          <w:rFonts w:ascii="宋体" w:hAnsi="宋体" w:cs="宋体" w:hint="eastAsia"/>
          <w:sz w:val="24"/>
        </w:rPr>
        <w:t>6、投标单位法定代表人或其委托代理人参加本项目招标的一切活动，必须出示单位法定代表人身份证明、有效身份证或盖有法定代表人私章（签名）并</w:t>
      </w:r>
      <w:bookmarkStart w:id="12" w:name="OLE_LINK1"/>
      <w:r>
        <w:rPr>
          <w:rFonts w:ascii="宋体" w:hAnsi="宋体" w:cs="宋体" w:hint="eastAsia"/>
          <w:sz w:val="24"/>
        </w:rPr>
        <w:t>盖投标单位公章</w:t>
      </w:r>
      <w:bookmarkEnd w:id="12"/>
      <w:r>
        <w:rPr>
          <w:rFonts w:ascii="宋体" w:hAnsi="宋体" w:cs="宋体" w:hint="eastAsia"/>
          <w:sz w:val="24"/>
        </w:rPr>
        <w:t>的授权委托书、委托代理人身份证。</w:t>
      </w:r>
    </w:p>
    <w:p w:rsidR="005411A6" w:rsidRDefault="00000000">
      <w:pPr>
        <w:spacing w:line="360" w:lineRule="auto"/>
        <w:ind w:firstLineChars="200" w:firstLine="482"/>
        <w:rPr>
          <w:rFonts w:ascii="宋体" w:hAnsi="宋体" w:cs="宋体"/>
          <w:b/>
          <w:bCs/>
          <w:sz w:val="24"/>
        </w:rPr>
      </w:pPr>
      <w:r>
        <w:rPr>
          <w:rFonts w:ascii="宋体" w:hAnsi="宋体" w:cs="宋体" w:hint="eastAsia"/>
          <w:b/>
          <w:bCs/>
          <w:sz w:val="24"/>
        </w:rPr>
        <w:t>十一、比选投标文件的编制要求</w:t>
      </w:r>
    </w:p>
    <w:p w:rsidR="005411A6" w:rsidRDefault="00000000">
      <w:pPr>
        <w:spacing w:line="360" w:lineRule="auto"/>
        <w:ind w:firstLineChars="200" w:firstLine="480"/>
        <w:rPr>
          <w:rFonts w:ascii="宋体" w:hAnsi="宋体" w:cs="宋体"/>
          <w:sz w:val="24"/>
        </w:rPr>
      </w:pPr>
      <w:r>
        <w:rPr>
          <w:rFonts w:ascii="宋体" w:hAnsi="宋体" w:cs="宋体" w:hint="eastAsia"/>
          <w:sz w:val="24"/>
        </w:rPr>
        <w:t>比选投标文件的组成。投标文件包括商务标和</w:t>
      </w:r>
      <w:proofErr w:type="gramStart"/>
      <w:r>
        <w:rPr>
          <w:rFonts w:ascii="宋体" w:hAnsi="宋体" w:cs="宋体" w:hint="eastAsia"/>
          <w:sz w:val="24"/>
        </w:rPr>
        <w:t>技术标两部分</w:t>
      </w:r>
      <w:proofErr w:type="gramEnd"/>
      <w:r>
        <w:rPr>
          <w:rFonts w:ascii="宋体" w:hAnsi="宋体" w:cs="宋体" w:hint="eastAsia"/>
          <w:sz w:val="24"/>
        </w:rPr>
        <w:t>，商务标和技术标可装订为一本。</w:t>
      </w:r>
    </w:p>
    <w:p w:rsidR="005411A6" w:rsidRDefault="00000000">
      <w:pPr>
        <w:spacing w:line="360" w:lineRule="auto"/>
        <w:ind w:firstLineChars="200" w:firstLine="480"/>
        <w:rPr>
          <w:rFonts w:ascii="宋体" w:hAnsi="宋体" w:cs="宋体"/>
          <w:sz w:val="24"/>
        </w:rPr>
      </w:pPr>
      <w:r>
        <w:rPr>
          <w:rFonts w:ascii="宋体" w:hAnsi="宋体" w:cs="宋体" w:hint="eastAsia"/>
          <w:sz w:val="24"/>
        </w:rPr>
        <w:t>（一）商务</w:t>
      </w:r>
      <w:proofErr w:type="gramStart"/>
      <w:r>
        <w:rPr>
          <w:rFonts w:ascii="宋体" w:hAnsi="宋体" w:cs="宋体" w:hint="eastAsia"/>
          <w:sz w:val="24"/>
        </w:rPr>
        <w:t>标部份应</w:t>
      </w:r>
      <w:proofErr w:type="gramEnd"/>
      <w:r>
        <w:rPr>
          <w:rFonts w:ascii="宋体" w:hAnsi="宋体" w:cs="宋体" w:hint="eastAsia"/>
          <w:sz w:val="24"/>
        </w:rPr>
        <w:t>包括下列内容：</w:t>
      </w:r>
    </w:p>
    <w:p w:rsidR="005411A6" w:rsidRDefault="00000000">
      <w:pPr>
        <w:spacing w:line="360" w:lineRule="auto"/>
        <w:ind w:firstLineChars="200" w:firstLine="480"/>
        <w:rPr>
          <w:rFonts w:ascii="宋体" w:hAnsi="宋体" w:cs="宋体"/>
          <w:sz w:val="24"/>
        </w:rPr>
      </w:pPr>
      <w:r>
        <w:rPr>
          <w:rFonts w:ascii="宋体" w:hAnsi="宋体" w:cs="宋体" w:hint="eastAsia"/>
          <w:sz w:val="24"/>
        </w:rPr>
        <w:t>1、参加比选的代表不是法定代表人的，须有法定代表人签署的授权委托书并加盖单位公章，并附法定代表人有效身份证和被授权人有效身份证复印件；</w:t>
      </w:r>
    </w:p>
    <w:p w:rsidR="005411A6" w:rsidRDefault="00000000">
      <w:pPr>
        <w:spacing w:line="360" w:lineRule="auto"/>
        <w:ind w:firstLineChars="200" w:firstLine="480"/>
        <w:rPr>
          <w:rFonts w:ascii="宋体" w:hAnsi="宋体" w:cs="宋体"/>
          <w:sz w:val="24"/>
        </w:rPr>
      </w:pPr>
      <w:r>
        <w:rPr>
          <w:rFonts w:ascii="宋体" w:hAnsi="宋体" w:cs="宋体" w:hint="eastAsia"/>
          <w:sz w:val="24"/>
        </w:rPr>
        <w:t>2、服务承诺书；</w:t>
      </w:r>
    </w:p>
    <w:p w:rsidR="005411A6" w:rsidRDefault="00000000">
      <w:pPr>
        <w:pStyle w:val="Default"/>
      </w:pPr>
      <w:r>
        <w:rPr>
          <w:rFonts w:ascii="宋体" w:eastAsia="宋体" w:hAnsi="宋体" w:cs="宋体" w:hint="eastAsia"/>
          <w:kern w:val="2"/>
          <w:sz w:val="24"/>
          <w:szCs w:val="24"/>
        </w:rPr>
        <w:t xml:space="preserve">    3、服务方案；</w:t>
      </w:r>
    </w:p>
    <w:p w:rsidR="005411A6" w:rsidRDefault="00000000">
      <w:pPr>
        <w:spacing w:line="360" w:lineRule="auto"/>
        <w:ind w:firstLineChars="200" w:firstLine="480"/>
        <w:rPr>
          <w:rFonts w:ascii="宋体" w:hAnsi="宋体" w:cs="宋体"/>
          <w:sz w:val="24"/>
        </w:rPr>
      </w:pPr>
      <w:r>
        <w:rPr>
          <w:rFonts w:ascii="宋体" w:hAnsi="宋体" w:cs="宋体" w:hint="eastAsia"/>
          <w:sz w:val="24"/>
        </w:rPr>
        <w:t>4、比选投标单位基本情况；</w:t>
      </w:r>
    </w:p>
    <w:p w:rsidR="005411A6" w:rsidRDefault="00000000">
      <w:pPr>
        <w:spacing w:line="360" w:lineRule="auto"/>
        <w:ind w:firstLineChars="200" w:firstLine="480"/>
        <w:rPr>
          <w:rFonts w:ascii="宋体" w:hAnsi="宋体" w:cs="宋体"/>
          <w:sz w:val="24"/>
        </w:rPr>
      </w:pPr>
      <w:r>
        <w:rPr>
          <w:rFonts w:ascii="宋体" w:hAnsi="宋体" w:cs="宋体" w:hint="eastAsia"/>
          <w:sz w:val="24"/>
        </w:rPr>
        <w:t>5、比选投标单位近三年来成功案例业绩证明资料；</w:t>
      </w:r>
    </w:p>
    <w:p w:rsidR="005411A6" w:rsidRDefault="00000000">
      <w:pPr>
        <w:spacing w:line="360" w:lineRule="auto"/>
        <w:ind w:firstLineChars="200" w:firstLine="480"/>
        <w:rPr>
          <w:rFonts w:ascii="宋体" w:hAnsi="宋体" w:cs="宋体"/>
          <w:sz w:val="24"/>
        </w:rPr>
      </w:pPr>
      <w:r>
        <w:rPr>
          <w:rFonts w:ascii="宋体" w:hAnsi="宋体" w:cs="宋体" w:hint="eastAsia"/>
          <w:sz w:val="24"/>
        </w:rPr>
        <w:lastRenderedPageBreak/>
        <w:t>6、比选投标单</w:t>
      </w:r>
      <w:proofErr w:type="gramStart"/>
      <w:r>
        <w:rPr>
          <w:rFonts w:ascii="宋体" w:hAnsi="宋体" w:cs="宋体" w:hint="eastAsia"/>
          <w:sz w:val="24"/>
        </w:rPr>
        <w:t>位拟</w:t>
      </w:r>
      <w:proofErr w:type="gramEnd"/>
      <w:r>
        <w:rPr>
          <w:rFonts w:ascii="宋体" w:hAnsi="宋体" w:cs="宋体" w:hint="eastAsia"/>
          <w:sz w:val="24"/>
        </w:rPr>
        <w:t>委派项目负责人及相关人员资格情况一览表（包括：姓名、性别、出生年月、学历、职称、执业资格、身份证编号），并提供员工近三个月缴纳</w:t>
      </w:r>
      <w:proofErr w:type="gramStart"/>
      <w:r>
        <w:rPr>
          <w:rFonts w:ascii="宋体" w:hAnsi="宋体" w:cs="宋体" w:hint="eastAsia"/>
          <w:sz w:val="24"/>
        </w:rPr>
        <w:t>社保证明资料</w:t>
      </w:r>
      <w:proofErr w:type="gramEnd"/>
      <w:r>
        <w:rPr>
          <w:rFonts w:ascii="宋体" w:hAnsi="宋体" w:cs="宋体" w:hint="eastAsia"/>
          <w:sz w:val="24"/>
        </w:rPr>
        <w:t>及相应学历、职称、执业资格、身份证的复印件（加盖投标单位公章）；</w:t>
      </w:r>
    </w:p>
    <w:p w:rsidR="005411A6" w:rsidRDefault="00000000">
      <w:pPr>
        <w:spacing w:line="360" w:lineRule="auto"/>
        <w:ind w:firstLineChars="200" w:firstLine="480"/>
        <w:rPr>
          <w:rFonts w:ascii="宋体" w:hAnsi="宋体" w:cs="宋体"/>
          <w:sz w:val="24"/>
        </w:rPr>
      </w:pPr>
      <w:r>
        <w:rPr>
          <w:rFonts w:ascii="宋体" w:hAnsi="宋体" w:cs="宋体" w:hint="eastAsia"/>
          <w:sz w:val="24"/>
        </w:rPr>
        <w:t>7、比选投标单位相关企业证书（企业法人营业执照副本、企业法人组织机构代码证、</w:t>
      </w:r>
      <w:r>
        <w:rPr>
          <w:rFonts w:ascii="宋体" w:hAnsi="宋体" w:cs="宋体" w:hint="eastAsia"/>
          <w:sz w:val="24"/>
          <w:highlight w:val="green"/>
        </w:rPr>
        <w:t>电子卖场（提供相关网上截图）</w:t>
      </w:r>
      <w:r>
        <w:rPr>
          <w:rFonts w:ascii="宋体" w:hAnsi="宋体" w:cs="宋体" w:hint="eastAsia"/>
          <w:sz w:val="24"/>
        </w:rPr>
        <w:t>等的复印件）；</w:t>
      </w:r>
    </w:p>
    <w:p w:rsidR="005411A6" w:rsidRDefault="00000000">
      <w:pPr>
        <w:spacing w:line="360" w:lineRule="auto"/>
        <w:ind w:firstLineChars="200" w:firstLine="480"/>
        <w:rPr>
          <w:rFonts w:ascii="宋体" w:hAnsi="宋体" w:cs="宋体"/>
          <w:sz w:val="24"/>
        </w:rPr>
      </w:pPr>
      <w:r>
        <w:rPr>
          <w:rFonts w:ascii="宋体" w:hAnsi="宋体" w:cs="宋体" w:hint="eastAsia"/>
          <w:sz w:val="24"/>
        </w:rPr>
        <w:t>8、特定资格证明文件；</w:t>
      </w:r>
    </w:p>
    <w:p w:rsidR="005411A6" w:rsidRDefault="00000000">
      <w:pPr>
        <w:spacing w:line="360" w:lineRule="auto"/>
        <w:ind w:firstLineChars="200" w:firstLine="480"/>
        <w:rPr>
          <w:rFonts w:ascii="宋体" w:hAnsi="宋体" w:cs="宋体"/>
          <w:sz w:val="24"/>
        </w:rPr>
      </w:pPr>
      <w:r>
        <w:rPr>
          <w:rFonts w:ascii="宋体" w:hAnsi="宋体" w:cs="宋体" w:hint="eastAsia"/>
          <w:sz w:val="24"/>
        </w:rPr>
        <w:t>9、投标单位认为需要提供的其他资料文件。</w:t>
      </w:r>
    </w:p>
    <w:p w:rsidR="005411A6" w:rsidRDefault="00000000">
      <w:pPr>
        <w:spacing w:line="360" w:lineRule="auto"/>
        <w:ind w:firstLineChars="200" w:firstLine="480"/>
        <w:rPr>
          <w:rFonts w:ascii="宋体" w:hAnsi="宋体" w:cs="宋体"/>
          <w:sz w:val="24"/>
        </w:rPr>
      </w:pPr>
      <w:r>
        <w:rPr>
          <w:rFonts w:ascii="宋体" w:hAnsi="宋体" w:cs="宋体" w:hint="eastAsia"/>
          <w:sz w:val="24"/>
        </w:rPr>
        <w:t>（二）技术部分由投标单位自行编制。</w:t>
      </w:r>
    </w:p>
    <w:p w:rsidR="005411A6" w:rsidRDefault="00000000">
      <w:pPr>
        <w:spacing w:line="360" w:lineRule="auto"/>
        <w:ind w:firstLineChars="200" w:firstLine="480"/>
        <w:rPr>
          <w:rFonts w:ascii="宋体" w:hAnsi="宋体" w:cs="宋体"/>
          <w:sz w:val="24"/>
        </w:rPr>
      </w:pPr>
      <w:r>
        <w:rPr>
          <w:rFonts w:ascii="宋体" w:hAnsi="宋体" w:cs="宋体" w:hint="eastAsia"/>
          <w:sz w:val="24"/>
        </w:rPr>
        <w:t>注：各比选</w:t>
      </w:r>
      <w:bookmarkStart w:id="13" w:name="OLE_LINK3"/>
      <w:r>
        <w:rPr>
          <w:rFonts w:ascii="宋体" w:hAnsi="宋体" w:cs="宋体" w:hint="eastAsia"/>
          <w:sz w:val="24"/>
        </w:rPr>
        <w:t>投标单位</w:t>
      </w:r>
      <w:bookmarkEnd w:id="13"/>
      <w:r>
        <w:rPr>
          <w:rFonts w:ascii="宋体" w:hAnsi="宋体" w:cs="宋体" w:hint="eastAsia"/>
          <w:sz w:val="24"/>
        </w:rPr>
        <w:t>应保证上述资料的真实、可靠，如提供的资料和数据出现弄虚作假的情况即取消比选资格或中标候选人资格。</w:t>
      </w:r>
    </w:p>
    <w:p w:rsidR="005411A6" w:rsidRDefault="00000000">
      <w:pPr>
        <w:spacing w:line="360" w:lineRule="auto"/>
        <w:ind w:firstLineChars="200" w:firstLine="482"/>
        <w:rPr>
          <w:rFonts w:ascii="宋体" w:hAnsi="宋体" w:cs="宋体"/>
          <w:b/>
          <w:bCs/>
          <w:sz w:val="24"/>
        </w:rPr>
      </w:pPr>
      <w:r>
        <w:rPr>
          <w:rFonts w:ascii="宋体" w:hAnsi="宋体" w:cs="宋体" w:hint="eastAsia"/>
          <w:b/>
          <w:bCs/>
          <w:sz w:val="24"/>
        </w:rPr>
        <w:t>十二、比选投标文件的份数与签署</w:t>
      </w:r>
    </w:p>
    <w:p w:rsidR="005411A6" w:rsidRDefault="00000000">
      <w:pPr>
        <w:spacing w:line="360" w:lineRule="auto"/>
        <w:ind w:firstLineChars="200" w:firstLine="480"/>
        <w:rPr>
          <w:rFonts w:ascii="宋体" w:hAnsi="宋体" w:cs="宋体"/>
          <w:sz w:val="24"/>
        </w:rPr>
      </w:pPr>
      <w:r>
        <w:rPr>
          <w:rFonts w:ascii="宋体" w:hAnsi="宋体" w:cs="宋体" w:hint="eastAsia"/>
          <w:sz w:val="24"/>
        </w:rPr>
        <w:t>（1）比选投标文件一正三副，字迹应清晰易于辨认,并清楚地注明“正本”或“副本”，正本的签署应完好无缺；正本和副本如有不一致之处，以正本为准；如未注明“正本”或“副本”，且投标文件中实质性内容表述不一致的，则视为不合格投标人。</w:t>
      </w:r>
    </w:p>
    <w:p w:rsidR="005411A6" w:rsidRDefault="00000000">
      <w:pPr>
        <w:spacing w:line="360" w:lineRule="auto"/>
        <w:ind w:firstLineChars="200" w:firstLine="480"/>
        <w:rPr>
          <w:rFonts w:ascii="宋体" w:hAnsi="宋体" w:cs="宋体"/>
          <w:sz w:val="24"/>
        </w:rPr>
      </w:pPr>
      <w:r>
        <w:rPr>
          <w:rFonts w:ascii="宋体" w:hAnsi="宋体" w:cs="宋体" w:hint="eastAsia"/>
          <w:sz w:val="24"/>
        </w:rPr>
        <w:t>（2）投标文件（内封面或外封面）、比选</w:t>
      </w:r>
      <w:proofErr w:type="gramStart"/>
      <w:r>
        <w:rPr>
          <w:rFonts w:ascii="宋体" w:hAnsi="宋体" w:cs="宋体" w:hint="eastAsia"/>
          <w:sz w:val="24"/>
        </w:rPr>
        <w:t>承诺函应加盖</w:t>
      </w:r>
      <w:proofErr w:type="gramEnd"/>
      <w:r>
        <w:rPr>
          <w:rFonts w:ascii="宋体" w:hAnsi="宋体" w:cs="宋体" w:hint="eastAsia"/>
          <w:sz w:val="24"/>
        </w:rPr>
        <w:t xml:space="preserve">投标单位公章，并由法定代表人或其委托人签字或盖章，否则视为不合格投标人。 </w:t>
      </w:r>
    </w:p>
    <w:p w:rsidR="005411A6" w:rsidRDefault="00000000">
      <w:pPr>
        <w:spacing w:line="360" w:lineRule="auto"/>
        <w:ind w:firstLineChars="200" w:firstLine="480"/>
        <w:rPr>
          <w:rFonts w:ascii="宋体" w:hAnsi="宋体" w:cs="宋体"/>
          <w:sz w:val="24"/>
        </w:rPr>
      </w:pPr>
      <w:r>
        <w:rPr>
          <w:rFonts w:ascii="宋体" w:hAnsi="宋体" w:cs="宋体" w:hint="eastAsia"/>
          <w:sz w:val="24"/>
        </w:rPr>
        <w:t>(3)除投标人对商务</w:t>
      </w:r>
      <w:proofErr w:type="gramStart"/>
      <w:r>
        <w:rPr>
          <w:rFonts w:ascii="宋体" w:hAnsi="宋体" w:cs="宋体" w:hint="eastAsia"/>
          <w:sz w:val="24"/>
        </w:rPr>
        <w:t>标错误处须修改</w:t>
      </w:r>
      <w:proofErr w:type="gramEnd"/>
      <w:r>
        <w:rPr>
          <w:rFonts w:ascii="宋体" w:hAnsi="宋体" w:cs="宋体" w:hint="eastAsia"/>
          <w:sz w:val="24"/>
        </w:rPr>
        <w:t>外，全套投标文件应无涂改或</w:t>
      </w:r>
      <w:proofErr w:type="gramStart"/>
      <w:r>
        <w:rPr>
          <w:rFonts w:ascii="宋体" w:hAnsi="宋体" w:cs="宋体" w:hint="eastAsia"/>
          <w:sz w:val="24"/>
        </w:rPr>
        <w:t>行间插字和</w:t>
      </w:r>
      <w:proofErr w:type="gramEnd"/>
      <w:r>
        <w:rPr>
          <w:rFonts w:ascii="宋体" w:hAnsi="宋体" w:cs="宋体" w:hint="eastAsia"/>
          <w:sz w:val="24"/>
        </w:rPr>
        <w:t>增删。如有修改，修改处应由投标人加盖公章或由投标文件签署人签字并盖章，否则其修改的内容无效。</w:t>
      </w:r>
    </w:p>
    <w:p w:rsidR="005411A6" w:rsidRDefault="00000000">
      <w:pPr>
        <w:spacing w:line="360" w:lineRule="auto"/>
        <w:ind w:firstLineChars="200" w:firstLine="480"/>
        <w:rPr>
          <w:rFonts w:ascii="宋体" w:hAnsi="宋体" w:cs="宋体"/>
          <w:sz w:val="24"/>
        </w:rPr>
      </w:pPr>
      <w:r>
        <w:rPr>
          <w:rFonts w:ascii="宋体" w:hAnsi="宋体" w:cs="宋体" w:hint="eastAsia"/>
          <w:sz w:val="24"/>
        </w:rPr>
        <w:t>(4)电报、电话或传真形式的投标，招标人概不接受。</w:t>
      </w:r>
    </w:p>
    <w:p w:rsidR="005411A6" w:rsidRDefault="00000000">
      <w:pPr>
        <w:spacing w:line="360" w:lineRule="auto"/>
        <w:ind w:firstLineChars="200" w:firstLine="482"/>
        <w:rPr>
          <w:rFonts w:ascii="宋体" w:hAnsi="宋体" w:cs="宋体"/>
          <w:b/>
          <w:bCs/>
          <w:sz w:val="24"/>
        </w:rPr>
      </w:pPr>
      <w:r>
        <w:rPr>
          <w:rFonts w:ascii="宋体" w:hAnsi="宋体" w:cs="宋体" w:hint="eastAsia"/>
          <w:b/>
          <w:bCs/>
          <w:sz w:val="24"/>
        </w:rPr>
        <w:t>十三、投标文件的密封与递交</w:t>
      </w:r>
    </w:p>
    <w:p w:rsidR="005411A6" w:rsidRDefault="00000000">
      <w:pPr>
        <w:spacing w:line="360" w:lineRule="auto"/>
        <w:ind w:firstLineChars="200" w:firstLine="480"/>
        <w:rPr>
          <w:rFonts w:ascii="宋体" w:hAnsi="宋体" w:cs="宋体"/>
          <w:sz w:val="24"/>
        </w:rPr>
      </w:pPr>
      <w:r>
        <w:rPr>
          <w:rFonts w:ascii="宋体" w:hAnsi="宋体" w:cs="宋体" w:hint="eastAsia"/>
          <w:sz w:val="24"/>
        </w:rPr>
        <w:t>(1)投标文件的装订密封和标记</w:t>
      </w:r>
    </w:p>
    <w:p w:rsidR="005411A6" w:rsidRDefault="00000000">
      <w:pPr>
        <w:spacing w:line="360" w:lineRule="auto"/>
        <w:ind w:firstLineChars="200" w:firstLine="480"/>
        <w:rPr>
          <w:rFonts w:ascii="宋体" w:hAnsi="宋体" w:cs="宋体"/>
          <w:sz w:val="24"/>
        </w:rPr>
      </w:pPr>
      <w:r>
        <w:rPr>
          <w:rFonts w:ascii="宋体" w:hAnsi="宋体" w:cs="宋体" w:hint="eastAsia"/>
          <w:sz w:val="24"/>
        </w:rPr>
        <w:t>投标人应将投标文件密封包装。</w:t>
      </w:r>
    </w:p>
    <w:p w:rsidR="005411A6" w:rsidRDefault="00000000">
      <w:pPr>
        <w:spacing w:line="360" w:lineRule="auto"/>
        <w:ind w:firstLineChars="200" w:firstLine="480"/>
        <w:rPr>
          <w:rFonts w:ascii="宋体" w:hAnsi="宋体" w:cs="宋体"/>
          <w:sz w:val="24"/>
        </w:rPr>
      </w:pPr>
      <w:r>
        <w:rPr>
          <w:rFonts w:ascii="宋体" w:hAnsi="宋体" w:cs="宋体" w:hint="eastAsia"/>
          <w:sz w:val="24"/>
        </w:rPr>
        <w:t>投标文件封皮上应注明招标项目名称、投标人名称。投标文件</w:t>
      </w:r>
      <w:proofErr w:type="gramStart"/>
      <w:r>
        <w:rPr>
          <w:rFonts w:ascii="宋体" w:hAnsi="宋体" w:cs="宋体" w:hint="eastAsia"/>
          <w:sz w:val="24"/>
        </w:rPr>
        <w:t>密封袋应密封</w:t>
      </w:r>
      <w:proofErr w:type="gramEnd"/>
      <w:r>
        <w:rPr>
          <w:rFonts w:ascii="宋体" w:hAnsi="宋体" w:cs="宋体" w:hint="eastAsia"/>
          <w:sz w:val="24"/>
        </w:rPr>
        <w:t>完整，并在封口处加盖投标人公章和法定代表人或委托代理人签字（或印章）。</w:t>
      </w:r>
    </w:p>
    <w:p w:rsidR="005411A6" w:rsidRDefault="00000000">
      <w:pPr>
        <w:spacing w:line="360" w:lineRule="auto"/>
        <w:ind w:firstLineChars="200" w:firstLine="480"/>
        <w:rPr>
          <w:rFonts w:ascii="宋体" w:hAnsi="宋体" w:cs="宋体"/>
          <w:sz w:val="24"/>
        </w:rPr>
      </w:pPr>
      <w:r>
        <w:rPr>
          <w:rFonts w:ascii="宋体" w:hAnsi="宋体" w:cs="宋体" w:hint="eastAsia"/>
          <w:sz w:val="24"/>
        </w:rPr>
        <w:t>投标书未按上述规定密封的视为无效投标书。</w:t>
      </w:r>
    </w:p>
    <w:p w:rsidR="005411A6" w:rsidRDefault="00000000">
      <w:pPr>
        <w:spacing w:line="360" w:lineRule="auto"/>
        <w:ind w:firstLineChars="200" w:firstLine="480"/>
        <w:rPr>
          <w:rFonts w:ascii="宋体" w:hAnsi="宋体" w:cs="宋体"/>
          <w:sz w:val="24"/>
        </w:rPr>
      </w:pPr>
      <w:r>
        <w:rPr>
          <w:rFonts w:ascii="宋体" w:hAnsi="宋体" w:cs="宋体" w:hint="eastAsia"/>
          <w:sz w:val="24"/>
          <w:highlight w:val="green"/>
        </w:rPr>
        <w:t>同时递交一份资质证明文件。</w:t>
      </w:r>
    </w:p>
    <w:p w:rsidR="005411A6" w:rsidRDefault="00000000">
      <w:pPr>
        <w:spacing w:line="360" w:lineRule="auto"/>
        <w:ind w:firstLineChars="200" w:firstLine="480"/>
        <w:rPr>
          <w:rFonts w:ascii="宋体" w:hAnsi="宋体" w:cs="宋体"/>
          <w:sz w:val="24"/>
        </w:rPr>
      </w:pPr>
      <w:r>
        <w:rPr>
          <w:rFonts w:ascii="宋体" w:hAnsi="宋体" w:cs="宋体" w:hint="eastAsia"/>
          <w:sz w:val="24"/>
        </w:rPr>
        <w:t>(2)投标文件的递交</w:t>
      </w:r>
    </w:p>
    <w:p w:rsidR="005411A6" w:rsidRDefault="00000000">
      <w:pPr>
        <w:spacing w:line="360" w:lineRule="auto"/>
        <w:ind w:firstLineChars="200" w:firstLine="480"/>
        <w:rPr>
          <w:rFonts w:ascii="宋体" w:hAnsi="宋体" w:cs="宋体"/>
          <w:sz w:val="24"/>
        </w:rPr>
      </w:pPr>
      <w:r>
        <w:rPr>
          <w:rFonts w:ascii="宋体" w:hAnsi="宋体" w:cs="宋体" w:hint="eastAsia"/>
          <w:sz w:val="24"/>
        </w:rPr>
        <w:t>各投标人的投标书由专人于规定的投标截止时间之前送至湖南化工职业技术学院行</w:t>
      </w:r>
      <w:r>
        <w:rPr>
          <w:rFonts w:ascii="宋体" w:hAnsi="宋体" w:cs="宋体" w:hint="eastAsia"/>
          <w:sz w:val="24"/>
        </w:rPr>
        <w:lastRenderedPageBreak/>
        <w:t>政楼</w:t>
      </w:r>
      <w:r>
        <w:rPr>
          <w:rFonts w:ascii="宋体" w:hAnsi="宋体" w:cs="宋体"/>
          <w:sz w:val="24"/>
        </w:rPr>
        <w:t>1</w:t>
      </w:r>
      <w:r>
        <w:rPr>
          <w:rFonts w:ascii="宋体" w:hAnsi="宋体" w:cs="宋体" w:hint="eastAsia"/>
          <w:sz w:val="24"/>
        </w:rPr>
        <w:t>09会议室，由工作人员登记。投标时间截止后，逾期送达的投标书将被招标单位拒收，其投标书为无效投标书。</w:t>
      </w:r>
    </w:p>
    <w:p w:rsidR="005411A6" w:rsidRDefault="00000000">
      <w:pPr>
        <w:spacing w:beforeLines="50" w:before="156" w:afterLines="50" w:after="156" w:line="360" w:lineRule="auto"/>
        <w:ind w:firstLineChars="200" w:firstLine="482"/>
        <w:rPr>
          <w:rFonts w:ascii="宋体" w:hAnsi="宋体" w:cs="宋体"/>
          <w:b/>
          <w:sz w:val="24"/>
        </w:rPr>
      </w:pPr>
      <w:r>
        <w:rPr>
          <w:rFonts w:ascii="宋体" w:hAnsi="宋体" w:cs="宋体" w:hint="eastAsia"/>
          <w:b/>
          <w:sz w:val="24"/>
        </w:rPr>
        <w:t>十四、评标办法和选取确认方式</w:t>
      </w:r>
    </w:p>
    <w:p w:rsidR="005411A6" w:rsidRDefault="00000000">
      <w:pPr>
        <w:spacing w:line="360" w:lineRule="auto"/>
        <w:ind w:firstLineChars="200" w:firstLine="480"/>
        <w:rPr>
          <w:rFonts w:ascii="宋体" w:hAnsi="宋体" w:cs="宋体"/>
          <w:sz w:val="24"/>
        </w:rPr>
      </w:pPr>
      <w:r>
        <w:rPr>
          <w:rFonts w:ascii="宋体" w:hAnsi="宋体" w:cs="宋体" w:hint="eastAsia"/>
          <w:sz w:val="24"/>
        </w:rPr>
        <w:t>1、比选评分标准</w:t>
      </w:r>
    </w:p>
    <w:p w:rsidR="005411A6" w:rsidRDefault="00000000">
      <w:pPr>
        <w:spacing w:line="360" w:lineRule="auto"/>
        <w:ind w:firstLineChars="200" w:firstLine="480"/>
        <w:rPr>
          <w:rFonts w:ascii="宋体" w:hAnsi="宋体" w:cs="宋体"/>
          <w:sz w:val="24"/>
        </w:rPr>
      </w:pPr>
      <w:r>
        <w:rPr>
          <w:rFonts w:ascii="宋体" w:hAnsi="宋体" w:cs="宋体" w:hint="eastAsia"/>
          <w:sz w:val="24"/>
        </w:rPr>
        <w:t>对参与比选的投标人进行资格审查后，按比选评分标准对各投标人进行打分，综合得分排名前2名的投标人获得本次比选的中标资格，比选评分标准附后。</w:t>
      </w:r>
    </w:p>
    <w:p w:rsidR="005411A6" w:rsidRDefault="00000000">
      <w:pPr>
        <w:pStyle w:val="a0"/>
        <w:spacing w:after="0"/>
        <w:jc w:val="center"/>
        <w:rPr>
          <w:rFonts w:ascii="仿宋" w:eastAsia="仿宋" w:hAnsi="仿宋" w:cs="仿宋"/>
          <w:color w:val="FF0000"/>
          <w:sz w:val="28"/>
          <w:szCs w:val="28"/>
        </w:rPr>
      </w:pPr>
      <w:r>
        <w:rPr>
          <w:rFonts w:ascii="仿宋" w:eastAsia="仿宋" w:hAnsi="仿宋" w:cs="仿宋" w:hint="eastAsia"/>
          <w:b/>
          <w:bCs/>
          <w:sz w:val="28"/>
          <w:szCs w:val="28"/>
        </w:rPr>
        <w:t>比选</w:t>
      </w:r>
      <w:bookmarkStart w:id="14" w:name="_Hlk160818547"/>
      <w:r>
        <w:rPr>
          <w:rFonts w:ascii="仿宋" w:eastAsia="仿宋" w:hAnsi="仿宋" w:cs="仿宋" w:hint="eastAsia"/>
          <w:b/>
          <w:bCs/>
          <w:sz w:val="28"/>
          <w:szCs w:val="28"/>
        </w:rPr>
        <w:t>评分标准</w:t>
      </w:r>
      <w:bookmarkEnd w:id="14"/>
    </w:p>
    <w:tbl>
      <w:tblPr>
        <w:tblW w:w="8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4"/>
        <w:gridCol w:w="7076"/>
      </w:tblGrid>
      <w:tr w:rsidR="005411A6">
        <w:trPr>
          <w:trHeight w:val="592"/>
        </w:trPr>
        <w:tc>
          <w:tcPr>
            <w:tcW w:w="1804"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b/>
                <w:bCs/>
                <w:sz w:val="24"/>
              </w:rPr>
            </w:pPr>
            <w:r>
              <w:rPr>
                <w:rFonts w:hAnsi="仿宋_GB2312" w:cs="仿宋_GB2312" w:hint="eastAsia"/>
                <w:b/>
                <w:bCs/>
                <w:sz w:val="24"/>
              </w:rPr>
              <w:t>评分因素</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b/>
                <w:bCs/>
                <w:sz w:val="24"/>
              </w:rPr>
            </w:pPr>
            <w:r>
              <w:rPr>
                <w:rFonts w:hAnsi="仿宋_GB2312" w:cs="仿宋_GB2312" w:hint="eastAsia"/>
                <w:b/>
                <w:bCs/>
                <w:sz w:val="24"/>
              </w:rPr>
              <w:t>评分标准</w:t>
            </w:r>
          </w:p>
        </w:tc>
      </w:tr>
      <w:tr w:rsidR="005411A6">
        <w:trPr>
          <w:trHeight w:val="1313"/>
        </w:trPr>
        <w:tc>
          <w:tcPr>
            <w:tcW w:w="1804" w:type="dxa"/>
            <w:tcBorders>
              <w:top w:val="single" w:sz="4" w:space="0" w:color="auto"/>
              <w:left w:val="single" w:sz="4" w:space="0" w:color="auto"/>
              <w:bottom w:val="single" w:sz="4" w:space="0" w:color="auto"/>
              <w:right w:val="single" w:sz="4" w:space="0" w:color="auto"/>
            </w:tcBorders>
            <w:vAlign w:val="center"/>
          </w:tcPr>
          <w:p w:rsidR="005411A6" w:rsidRPr="001056D9" w:rsidRDefault="00000000">
            <w:pPr>
              <w:spacing w:line="400" w:lineRule="exact"/>
              <w:jc w:val="center"/>
              <w:rPr>
                <w:rFonts w:hAnsi="仿宋_GB2312" w:cs="仿宋_GB2312"/>
                <w:sz w:val="24"/>
              </w:rPr>
            </w:pPr>
            <w:r w:rsidRPr="001056D9">
              <w:rPr>
                <w:rFonts w:hAnsi="仿宋_GB2312" w:cs="仿宋_GB2312" w:hint="eastAsia"/>
                <w:sz w:val="24"/>
              </w:rPr>
              <w:t>投标报价（下浮优惠率）</w:t>
            </w:r>
          </w:p>
          <w:p w:rsidR="005411A6" w:rsidRPr="001056D9" w:rsidRDefault="00000000">
            <w:pPr>
              <w:spacing w:line="400" w:lineRule="exact"/>
              <w:jc w:val="center"/>
              <w:rPr>
                <w:rFonts w:hAnsi="仿宋_GB2312" w:cs="仿宋_GB2312"/>
                <w:sz w:val="24"/>
              </w:rPr>
            </w:pPr>
            <w:r w:rsidRPr="001056D9">
              <w:rPr>
                <w:rFonts w:hAnsi="仿宋_GB2312" w:cs="仿宋_GB2312" w:hint="eastAsia"/>
                <w:sz w:val="24"/>
              </w:rPr>
              <w:t>（</w:t>
            </w:r>
            <w:r w:rsidRPr="001056D9">
              <w:rPr>
                <w:rFonts w:hAnsi="仿宋_GB2312" w:cs="仿宋_GB2312" w:hint="eastAsia"/>
                <w:sz w:val="24"/>
              </w:rPr>
              <w:t>4</w:t>
            </w:r>
            <w:r w:rsidRPr="001056D9">
              <w:rPr>
                <w:rFonts w:hAnsi="仿宋_GB2312" w:cs="仿宋_GB2312"/>
                <w:sz w:val="24"/>
              </w:rPr>
              <w:t>0</w:t>
            </w:r>
            <w:r w:rsidRPr="001056D9">
              <w:rPr>
                <w:rFonts w:hAnsi="仿宋_GB2312" w:cs="仿宋_GB2312" w:hint="eastAsia"/>
                <w:sz w:val="24"/>
              </w:rPr>
              <w:t>分）</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Pr="001056D9" w:rsidRDefault="00000000">
            <w:pPr>
              <w:spacing w:line="400" w:lineRule="exact"/>
              <w:jc w:val="left"/>
              <w:rPr>
                <w:rFonts w:hAnsi="仿宋_GB2312" w:cs="仿宋_GB2312"/>
                <w:sz w:val="24"/>
              </w:rPr>
            </w:pPr>
            <w:r w:rsidRPr="001056D9">
              <w:rPr>
                <w:rFonts w:hAnsi="仿宋_GB2312" w:cs="仿宋_GB2312"/>
                <w:sz w:val="24"/>
              </w:rPr>
              <w:t>投标报价得分</w:t>
            </w:r>
            <w:r w:rsidRPr="001056D9">
              <w:rPr>
                <w:rFonts w:hAnsi="仿宋_GB2312" w:cs="仿宋_GB2312"/>
                <w:sz w:val="24"/>
              </w:rPr>
              <w:t>=</w:t>
            </w:r>
            <w:r w:rsidRPr="001056D9">
              <w:rPr>
                <w:rFonts w:hAnsi="仿宋_GB2312" w:cs="仿宋_GB2312"/>
                <w:sz w:val="24"/>
              </w:rPr>
              <w:t>（投标报价／评标基准价）</w:t>
            </w:r>
            <w:r w:rsidRPr="001056D9">
              <w:rPr>
                <w:rFonts w:hAnsi="仿宋_GB2312" w:cs="仿宋_GB2312"/>
                <w:sz w:val="24"/>
              </w:rPr>
              <w:t>×</w:t>
            </w:r>
            <w:r w:rsidRPr="001056D9">
              <w:rPr>
                <w:rFonts w:hAnsi="仿宋_GB2312" w:cs="仿宋_GB2312" w:hint="eastAsia"/>
                <w:sz w:val="24"/>
              </w:rPr>
              <w:t>4</w:t>
            </w:r>
            <w:r w:rsidRPr="001056D9">
              <w:rPr>
                <w:rFonts w:hAnsi="仿宋_GB2312" w:cs="仿宋_GB2312"/>
                <w:sz w:val="24"/>
              </w:rPr>
              <w:t>0</w:t>
            </w:r>
            <w:r w:rsidRPr="001056D9">
              <w:rPr>
                <w:rFonts w:hAnsi="仿宋_GB2312" w:cs="仿宋_GB2312"/>
                <w:sz w:val="24"/>
              </w:rPr>
              <w:t>，满足招标文件要求且投标价格最低</w:t>
            </w:r>
            <w:r w:rsidRPr="001056D9">
              <w:rPr>
                <w:rFonts w:hAnsi="仿宋_GB2312" w:cs="仿宋_GB2312" w:hint="eastAsia"/>
                <w:sz w:val="24"/>
              </w:rPr>
              <w:t>（即下浮优惠率最高）</w:t>
            </w:r>
            <w:r w:rsidRPr="001056D9">
              <w:rPr>
                <w:rFonts w:hAnsi="仿宋_GB2312" w:cs="仿宋_GB2312"/>
                <w:sz w:val="24"/>
              </w:rPr>
              <w:t>的投标报价为基准价，其价格分为满分。</w:t>
            </w:r>
          </w:p>
        </w:tc>
      </w:tr>
      <w:tr w:rsidR="005411A6">
        <w:tc>
          <w:tcPr>
            <w:tcW w:w="1804"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sz w:val="24"/>
              </w:rPr>
            </w:pPr>
            <w:r>
              <w:rPr>
                <w:rFonts w:hAnsi="仿宋_GB2312" w:cs="仿宋_GB2312" w:hint="eastAsia"/>
                <w:sz w:val="24"/>
              </w:rPr>
              <w:t>监理工作流程（</w:t>
            </w:r>
            <w:r>
              <w:rPr>
                <w:rFonts w:hAnsi="仿宋_GB2312" w:cs="仿宋_GB2312"/>
                <w:sz w:val="24"/>
              </w:rPr>
              <w:t>1</w:t>
            </w:r>
            <w:r>
              <w:rPr>
                <w:rFonts w:hAnsi="仿宋_GB2312" w:cs="仿宋_GB2312" w:hint="eastAsia"/>
                <w:sz w:val="24"/>
              </w:rPr>
              <w:t>2</w:t>
            </w:r>
            <w:r>
              <w:rPr>
                <w:rFonts w:hAnsi="仿宋_GB2312" w:cs="仿宋_GB2312" w:hint="eastAsia"/>
                <w:sz w:val="24"/>
              </w:rPr>
              <w:t>分）</w:t>
            </w:r>
          </w:p>
          <w:p w:rsidR="005411A6" w:rsidRDefault="005411A6">
            <w:pPr>
              <w:spacing w:line="400" w:lineRule="exact"/>
              <w:jc w:val="center"/>
              <w:rPr>
                <w:rFonts w:hAnsi="仿宋_GB2312" w:cs="仿宋_GB2312"/>
                <w:sz w:val="24"/>
              </w:rPr>
            </w:pPr>
          </w:p>
        </w:tc>
        <w:tc>
          <w:tcPr>
            <w:tcW w:w="7076"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left"/>
              <w:rPr>
                <w:rFonts w:hAnsi="仿宋_GB2312" w:cs="仿宋_GB2312"/>
                <w:sz w:val="24"/>
              </w:rPr>
            </w:pPr>
            <w:r>
              <w:rPr>
                <w:rFonts w:hAnsi="仿宋_GB2312" w:cs="仿宋_GB2312" w:hint="eastAsia"/>
                <w:sz w:val="24"/>
              </w:rPr>
              <w:t>根据投标人提供的监理工作流程和监理方案进行综合评价：</w:t>
            </w:r>
          </w:p>
          <w:p w:rsidR="005411A6" w:rsidRDefault="00000000">
            <w:pPr>
              <w:spacing w:line="400" w:lineRule="exact"/>
              <w:jc w:val="left"/>
              <w:rPr>
                <w:rFonts w:hAnsi="仿宋_GB2312" w:cs="仿宋_GB2312"/>
                <w:sz w:val="24"/>
              </w:rPr>
            </w:pPr>
            <w:r>
              <w:rPr>
                <w:rFonts w:hAnsi="仿宋_GB2312" w:cs="仿宋_GB2312" w:hint="eastAsia"/>
                <w:sz w:val="24"/>
              </w:rPr>
              <w:t>投标人提供详细完善的监理工作流程（包括但不限于施工准备阶段、施工阶段、保修阶段、缺陷责任期全过程的监理流程），监理实施流程结构清晰、科学合理、可行性强的计</w:t>
            </w:r>
            <w:r>
              <w:rPr>
                <w:rFonts w:hAnsi="仿宋_GB2312" w:cs="仿宋_GB2312"/>
                <w:sz w:val="24"/>
              </w:rPr>
              <w:t>1</w:t>
            </w:r>
            <w:r>
              <w:rPr>
                <w:rFonts w:hAnsi="仿宋_GB2312" w:cs="仿宋_GB2312" w:hint="eastAsia"/>
                <w:sz w:val="24"/>
              </w:rPr>
              <w:t>2</w:t>
            </w:r>
            <w:r>
              <w:rPr>
                <w:rFonts w:hAnsi="仿宋_GB2312" w:cs="仿宋_GB2312" w:hint="eastAsia"/>
                <w:sz w:val="24"/>
              </w:rPr>
              <w:t>分；流程有不合理，漏项措施不完整的每处扣</w:t>
            </w:r>
            <w:r>
              <w:rPr>
                <w:rFonts w:hAnsi="仿宋_GB2312" w:cs="仿宋_GB2312"/>
                <w:sz w:val="24"/>
              </w:rPr>
              <w:t>2</w:t>
            </w:r>
            <w:r>
              <w:rPr>
                <w:rFonts w:hAnsi="仿宋_GB2312" w:cs="仿宋_GB2312" w:hint="eastAsia"/>
                <w:sz w:val="24"/>
              </w:rPr>
              <w:t>分，扣完为止。</w:t>
            </w:r>
          </w:p>
        </w:tc>
      </w:tr>
      <w:tr w:rsidR="005411A6">
        <w:tc>
          <w:tcPr>
            <w:tcW w:w="1804" w:type="dxa"/>
            <w:tcBorders>
              <w:top w:val="single" w:sz="4" w:space="0" w:color="auto"/>
              <w:left w:val="single" w:sz="4" w:space="0" w:color="auto"/>
              <w:bottom w:val="single" w:sz="4" w:space="0" w:color="auto"/>
              <w:right w:val="single" w:sz="4" w:space="0" w:color="auto"/>
            </w:tcBorders>
            <w:vAlign w:val="center"/>
          </w:tcPr>
          <w:p w:rsidR="005411A6" w:rsidRPr="001056D9" w:rsidRDefault="00000000">
            <w:pPr>
              <w:spacing w:line="400" w:lineRule="exact"/>
              <w:jc w:val="center"/>
              <w:rPr>
                <w:rFonts w:hAnsi="仿宋_GB2312" w:cs="仿宋_GB2312"/>
                <w:sz w:val="24"/>
              </w:rPr>
            </w:pPr>
            <w:r w:rsidRPr="001056D9">
              <w:rPr>
                <w:rFonts w:hAnsi="仿宋_GB2312" w:cs="仿宋_GB2312" w:hint="eastAsia"/>
                <w:sz w:val="24"/>
              </w:rPr>
              <w:t>监理质量保证体系和措施</w:t>
            </w:r>
          </w:p>
          <w:p w:rsidR="005411A6" w:rsidRPr="001056D9" w:rsidRDefault="00000000">
            <w:pPr>
              <w:spacing w:line="400" w:lineRule="exact"/>
              <w:jc w:val="center"/>
              <w:rPr>
                <w:rFonts w:hAnsi="仿宋_GB2312" w:cs="仿宋_GB2312"/>
                <w:sz w:val="24"/>
              </w:rPr>
            </w:pPr>
            <w:r w:rsidRPr="001056D9">
              <w:rPr>
                <w:rFonts w:hAnsi="仿宋_GB2312" w:cs="仿宋_GB2312" w:hint="eastAsia"/>
                <w:sz w:val="24"/>
              </w:rPr>
              <w:t>（</w:t>
            </w:r>
            <w:r w:rsidRPr="001056D9">
              <w:rPr>
                <w:rFonts w:hAnsi="仿宋_GB2312" w:cs="仿宋_GB2312" w:hint="eastAsia"/>
                <w:sz w:val="24"/>
              </w:rPr>
              <w:t>15</w:t>
            </w:r>
            <w:r w:rsidRPr="001056D9">
              <w:rPr>
                <w:rFonts w:hAnsi="仿宋_GB2312" w:cs="仿宋_GB2312" w:hint="eastAsia"/>
                <w:sz w:val="24"/>
              </w:rPr>
              <w:t>分）</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Pr="001056D9" w:rsidRDefault="00000000">
            <w:pPr>
              <w:spacing w:line="400" w:lineRule="exact"/>
              <w:jc w:val="left"/>
              <w:rPr>
                <w:rFonts w:hAnsi="仿宋_GB2312" w:cs="仿宋_GB2312"/>
                <w:sz w:val="24"/>
              </w:rPr>
            </w:pPr>
            <w:r w:rsidRPr="001056D9">
              <w:rPr>
                <w:rFonts w:hAnsi="仿宋_GB2312" w:cs="仿宋_GB2312" w:hint="eastAsia"/>
                <w:sz w:val="24"/>
              </w:rPr>
              <w:t>根据投标人提供的监理质量保证体系和控制措施与手段进行综合评价：</w:t>
            </w:r>
          </w:p>
          <w:p w:rsidR="005411A6" w:rsidRPr="001056D9" w:rsidRDefault="00000000">
            <w:pPr>
              <w:spacing w:line="400" w:lineRule="exact"/>
              <w:jc w:val="left"/>
              <w:rPr>
                <w:rFonts w:hAnsi="仿宋_GB2312" w:cs="仿宋_GB2312"/>
                <w:sz w:val="24"/>
              </w:rPr>
            </w:pPr>
            <w:r w:rsidRPr="001056D9">
              <w:rPr>
                <w:rFonts w:hAnsi="仿宋_GB2312" w:cs="仿宋_GB2312" w:hint="eastAsia"/>
                <w:sz w:val="24"/>
              </w:rPr>
              <w:t>投标人制定明确的监理服务质量保证体系和项目工作制度，提供系统的监理措施对工程的进度、质量、合同、管理实施监理，制度和措施完整、内容科学合理、可行性的计</w:t>
            </w:r>
            <w:r w:rsidRPr="001056D9">
              <w:rPr>
                <w:rFonts w:hAnsi="仿宋_GB2312" w:cs="仿宋_GB2312" w:hint="eastAsia"/>
                <w:sz w:val="24"/>
              </w:rPr>
              <w:t>1</w:t>
            </w:r>
            <w:r w:rsidRPr="001056D9">
              <w:rPr>
                <w:rFonts w:hAnsi="仿宋_GB2312" w:cs="仿宋_GB2312"/>
                <w:sz w:val="24"/>
              </w:rPr>
              <w:t>5</w:t>
            </w:r>
            <w:r w:rsidRPr="001056D9">
              <w:rPr>
                <w:rFonts w:hAnsi="仿宋_GB2312" w:cs="仿宋_GB2312" w:hint="eastAsia"/>
                <w:sz w:val="24"/>
              </w:rPr>
              <w:t>分；有不合理，漏项，分析不够准确，措施不完整的每处扣</w:t>
            </w:r>
            <w:r w:rsidRPr="001056D9">
              <w:rPr>
                <w:rFonts w:hAnsi="仿宋_GB2312" w:cs="仿宋_GB2312"/>
                <w:sz w:val="24"/>
              </w:rPr>
              <w:t>1</w:t>
            </w:r>
            <w:r w:rsidRPr="001056D9">
              <w:rPr>
                <w:rFonts w:hAnsi="仿宋_GB2312" w:cs="仿宋_GB2312" w:hint="eastAsia"/>
                <w:sz w:val="24"/>
              </w:rPr>
              <w:t>分，扣完为止。</w:t>
            </w:r>
          </w:p>
        </w:tc>
      </w:tr>
      <w:tr w:rsidR="005411A6">
        <w:trPr>
          <w:trHeight w:val="1290"/>
        </w:trPr>
        <w:tc>
          <w:tcPr>
            <w:tcW w:w="1804"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sz w:val="24"/>
              </w:rPr>
            </w:pPr>
            <w:r>
              <w:rPr>
                <w:rFonts w:hAnsi="仿宋_GB2312" w:cs="仿宋_GB2312" w:hint="eastAsia"/>
                <w:sz w:val="24"/>
              </w:rPr>
              <w:t>类似业绩</w:t>
            </w:r>
          </w:p>
          <w:p w:rsidR="005411A6" w:rsidRDefault="00000000">
            <w:pPr>
              <w:spacing w:line="400" w:lineRule="exact"/>
              <w:jc w:val="center"/>
              <w:rPr>
                <w:rFonts w:hAnsi="仿宋_GB2312" w:cs="仿宋_GB2312"/>
                <w:sz w:val="24"/>
              </w:rPr>
            </w:pPr>
            <w:r>
              <w:rPr>
                <w:rFonts w:hAnsi="仿宋_GB2312" w:cs="仿宋_GB2312" w:hint="eastAsia"/>
                <w:sz w:val="24"/>
              </w:rPr>
              <w:t>（</w:t>
            </w:r>
            <w:r>
              <w:rPr>
                <w:rFonts w:hAnsi="仿宋_GB2312" w:cs="仿宋_GB2312"/>
                <w:sz w:val="24"/>
              </w:rPr>
              <w:t>10</w:t>
            </w:r>
            <w:r>
              <w:rPr>
                <w:rFonts w:hAnsi="仿宋_GB2312" w:cs="仿宋_GB2312" w:hint="eastAsia"/>
                <w:sz w:val="24"/>
              </w:rPr>
              <w:t>分）</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left"/>
              <w:rPr>
                <w:rFonts w:hAnsi="仿宋_GB2312" w:cs="仿宋_GB2312"/>
                <w:sz w:val="24"/>
              </w:rPr>
            </w:pPr>
            <w:r>
              <w:rPr>
                <w:rFonts w:hAnsi="仿宋_GB2312" w:cs="仿宋_GB2312" w:hint="eastAsia"/>
                <w:sz w:val="24"/>
              </w:rPr>
              <w:t>供应商自</w:t>
            </w:r>
            <w:r>
              <w:rPr>
                <w:rFonts w:hAnsi="仿宋_GB2312" w:cs="仿宋_GB2312"/>
                <w:sz w:val="24"/>
              </w:rPr>
              <w:t>202</w:t>
            </w:r>
            <w:r>
              <w:rPr>
                <w:rFonts w:hAnsi="仿宋_GB2312" w:cs="仿宋_GB2312" w:hint="eastAsia"/>
                <w:sz w:val="24"/>
              </w:rPr>
              <w:t>1</w:t>
            </w:r>
            <w:r>
              <w:rPr>
                <w:rFonts w:hAnsi="仿宋_GB2312" w:cs="仿宋_GB2312" w:hint="eastAsia"/>
                <w:sz w:val="24"/>
              </w:rPr>
              <w:t>年</w:t>
            </w:r>
            <w:r>
              <w:rPr>
                <w:rFonts w:hAnsi="仿宋_GB2312" w:cs="仿宋_GB2312" w:hint="eastAsia"/>
                <w:sz w:val="24"/>
              </w:rPr>
              <w:t>4</w:t>
            </w:r>
            <w:r>
              <w:rPr>
                <w:rFonts w:hAnsi="仿宋_GB2312" w:cs="仿宋_GB2312" w:hint="eastAsia"/>
                <w:sz w:val="24"/>
              </w:rPr>
              <w:t>月</w:t>
            </w:r>
            <w:r>
              <w:rPr>
                <w:rFonts w:hAnsi="仿宋_GB2312" w:cs="仿宋_GB2312"/>
                <w:sz w:val="24"/>
              </w:rPr>
              <w:t>1</w:t>
            </w:r>
            <w:r>
              <w:rPr>
                <w:rFonts w:hAnsi="仿宋_GB2312" w:cs="仿宋_GB2312" w:hint="eastAsia"/>
                <w:sz w:val="24"/>
              </w:rPr>
              <w:t>日起至今具备类似工程业绩，且提供相关证明文件（须提供合同和竣工验收资料复印件，日期以竣工验收资料中业主签字日期为准）：每提供一个类似工程业绩的计</w:t>
            </w:r>
            <w:r>
              <w:rPr>
                <w:rFonts w:hAnsi="仿宋_GB2312" w:cs="仿宋_GB2312"/>
                <w:sz w:val="24"/>
              </w:rPr>
              <w:t>2</w:t>
            </w:r>
            <w:r>
              <w:rPr>
                <w:rFonts w:hAnsi="仿宋_GB2312" w:cs="仿宋_GB2312" w:hint="eastAsia"/>
                <w:sz w:val="24"/>
              </w:rPr>
              <w:t>分，最多计</w:t>
            </w:r>
            <w:r>
              <w:rPr>
                <w:rFonts w:hAnsi="仿宋_GB2312" w:cs="仿宋_GB2312"/>
                <w:sz w:val="24"/>
              </w:rPr>
              <w:t>10</w:t>
            </w:r>
            <w:r>
              <w:rPr>
                <w:rFonts w:hAnsi="仿宋_GB2312" w:cs="仿宋_GB2312" w:hint="eastAsia"/>
                <w:sz w:val="24"/>
              </w:rPr>
              <w:t>分；</w:t>
            </w:r>
          </w:p>
          <w:p w:rsidR="005411A6" w:rsidRDefault="00000000">
            <w:pPr>
              <w:spacing w:line="400" w:lineRule="exact"/>
              <w:jc w:val="left"/>
              <w:rPr>
                <w:rFonts w:hAnsi="仿宋_GB2312" w:cs="仿宋_GB2312"/>
                <w:sz w:val="24"/>
              </w:rPr>
            </w:pPr>
            <w:r>
              <w:rPr>
                <w:rFonts w:hAnsi="仿宋_GB2312" w:cs="仿宋_GB2312" w:hint="eastAsia"/>
                <w:sz w:val="24"/>
              </w:rPr>
              <w:t>没有类似工程业绩或没有提供相关证明文件的不计分。</w:t>
            </w:r>
          </w:p>
        </w:tc>
      </w:tr>
      <w:tr w:rsidR="005411A6">
        <w:trPr>
          <w:trHeight w:val="478"/>
        </w:trPr>
        <w:tc>
          <w:tcPr>
            <w:tcW w:w="1804"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sz w:val="24"/>
              </w:rPr>
            </w:pPr>
            <w:r>
              <w:rPr>
                <w:rFonts w:hAnsi="仿宋_GB2312" w:cs="仿宋_GB2312" w:hint="eastAsia"/>
                <w:sz w:val="24"/>
              </w:rPr>
              <w:t>服务团队</w:t>
            </w:r>
          </w:p>
          <w:p w:rsidR="005411A6" w:rsidRDefault="00000000">
            <w:pPr>
              <w:spacing w:line="400" w:lineRule="exact"/>
              <w:jc w:val="center"/>
              <w:rPr>
                <w:rFonts w:hAnsi="仿宋_GB2312" w:cs="仿宋_GB2312"/>
                <w:sz w:val="24"/>
              </w:rPr>
            </w:pPr>
            <w:r>
              <w:rPr>
                <w:rFonts w:hAnsi="仿宋_GB2312" w:cs="仿宋_GB2312" w:hint="eastAsia"/>
                <w:sz w:val="24"/>
              </w:rPr>
              <w:t>（</w:t>
            </w:r>
            <w:r>
              <w:rPr>
                <w:rFonts w:hAnsi="仿宋_GB2312" w:cs="仿宋_GB2312"/>
                <w:sz w:val="24"/>
              </w:rPr>
              <w:t>20</w:t>
            </w:r>
            <w:r>
              <w:rPr>
                <w:rFonts w:hAnsi="仿宋_GB2312" w:cs="仿宋_GB2312" w:hint="eastAsia"/>
                <w:sz w:val="24"/>
              </w:rPr>
              <w:t>分）</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left"/>
              <w:rPr>
                <w:rFonts w:hAnsi="仿宋_GB2312" w:cs="仿宋_GB2312"/>
                <w:sz w:val="24"/>
              </w:rPr>
            </w:pPr>
            <w:r>
              <w:rPr>
                <w:rFonts w:hAnsi="仿宋_GB2312" w:cs="仿宋_GB2312" w:hint="eastAsia"/>
                <w:sz w:val="24"/>
              </w:rPr>
              <w:t>拟派本项目总监理工程师具有高级及以上职称的，计</w:t>
            </w:r>
            <w:r>
              <w:rPr>
                <w:rFonts w:hAnsi="仿宋_GB2312" w:cs="仿宋_GB2312"/>
                <w:sz w:val="24"/>
              </w:rPr>
              <w:t>3</w:t>
            </w:r>
            <w:r>
              <w:rPr>
                <w:rFonts w:hAnsi="仿宋_GB2312" w:cs="仿宋_GB2312" w:hint="eastAsia"/>
                <w:sz w:val="24"/>
              </w:rPr>
              <w:t>分；具有其他工程类国家注册证书的计</w:t>
            </w:r>
            <w:r>
              <w:rPr>
                <w:rFonts w:hAnsi="仿宋_GB2312" w:cs="仿宋_GB2312"/>
                <w:sz w:val="24"/>
              </w:rPr>
              <w:t>3</w:t>
            </w:r>
            <w:r>
              <w:rPr>
                <w:rFonts w:hAnsi="仿宋_GB2312" w:cs="仿宋_GB2312" w:hint="eastAsia"/>
                <w:sz w:val="24"/>
              </w:rPr>
              <w:t>分；本项最多计</w:t>
            </w:r>
            <w:r>
              <w:rPr>
                <w:rFonts w:hAnsi="仿宋_GB2312" w:cs="仿宋_GB2312"/>
                <w:sz w:val="24"/>
              </w:rPr>
              <w:t>6</w:t>
            </w:r>
            <w:r>
              <w:rPr>
                <w:rFonts w:hAnsi="仿宋_GB2312" w:cs="仿宋_GB2312" w:hint="eastAsia"/>
                <w:sz w:val="24"/>
              </w:rPr>
              <w:t>分；</w:t>
            </w:r>
          </w:p>
          <w:p w:rsidR="005411A6" w:rsidRDefault="00000000">
            <w:pPr>
              <w:spacing w:line="400" w:lineRule="exact"/>
              <w:jc w:val="left"/>
              <w:rPr>
                <w:rFonts w:hAnsi="仿宋_GB2312" w:cs="仿宋_GB2312"/>
                <w:sz w:val="24"/>
              </w:rPr>
            </w:pPr>
            <w:r>
              <w:rPr>
                <w:rFonts w:hAnsi="仿宋_GB2312" w:cs="仿宋_GB2312" w:hint="eastAsia"/>
                <w:sz w:val="24"/>
              </w:rPr>
              <w:t>拟派本项目专业监理工程师具有中级及以上职称的，计</w:t>
            </w:r>
            <w:r>
              <w:rPr>
                <w:rFonts w:hAnsi="仿宋_GB2312" w:cs="仿宋_GB2312"/>
                <w:sz w:val="24"/>
              </w:rPr>
              <w:t>3</w:t>
            </w:r>
            <w:r>
              <w:rPr>
                <w:rFonts w:hAnsi="仿宋_GB2312" w:cs="仿宋_GB2312" w:hint="eastAsia"/>
                <w:sz w:val="24"/>
              </w:rPr>
              <w:t>分；具有国家注册监理工程师的计</w:t>
            </w:r>
            <w:r>
              <w:rPr>
                <w:rFonts w:hAnsi="仿宋_GB2312" w:cs="仿宋_GB2312"/>
                <w:sz w:val="24"/>
              </w:rPr>
              <w:t>3</w:t>
            </w:r>
            <w:r>
              <w:rPr>
                <w:rFonts w:hAnsi="仿宋_GB2312" w:cs="仿宋_GB2312" w:hint="eastAsia"/>
                <w:sz w:val="24"/>
              </w:rPr>
              <w:t>分；本项最多计</w:t>
            </w:r>
            <w:r>
              <w:rPr>
                <w:rFonts w:hAnsi="仿宋_GB2312" w:cs="仿宋_GB2312"/>
                <w:sz w:val="24"/>
              </w:rPr>
              <w:t>6</w:t>
            </w:r>
            <w:r>
              <w:rPr>
                <w:rFonts w:hAnsi="仿宋_GB2312" w:cs="仿宋_GB2312" w:hint="eastAsia"/>
                <w:sz w:val="24"/>
              </w:rPr>
              <w:t>分；</w:t>
            </w:r>
            <w:r>
              <w:rPr>
                <w:rFonts w:hAnsi="仿宋_GB2312" w:cs="仿宋_GB2312"/>
                <w:sz w:val="24"/>
              </w:rPr>
              <w:t xml:space="preserve"> </w:t>
            </w:r>
          </w:p>
          <w:p w:rsidR="005411A6" w:rsidRDefault="00000000">
            <w:pPr>
              <w:spacing w:line="400" w:lineRule="exact"/>
              <w:jc w:val="left"/>
              <w:rPr>
                <w:rFonts w:hAnsi="仿宋_GB2312" w:cs="仿宋_GB2312"/>
                <w:sz w:val="24"/>
              </w:rPr>
            </w:pPr>
            <w:r>
              <w:rPr>
                <w:rFonts w:hAnsi="仿宋_GB2312" w:cs="仿宋_GB2312" w:hint="eastAsia"/>
                <w:sz w:val="24"/>
              </w:rPr>
              <w:lastRenderedPageBreak/>
              <w:t>拟派本项目监理员具有中级及以上职称的，计</w:t>
            </w:r>
            <w:r>
              <w:rPr>
                <w:rFonts w:hAnsi="仿宋_GB2312" w:cs="仿宋_GB2312"/>
                <w:sz w:val="24"/>
              </w:rPr>
              <w:t>2</w:t>
            </w:r>
            <w:r>
              <w:rPr>
                <w:rFonts w:hAnsi="仿宋_GB2312" w:cs="仿宋_GB2312" w:hint="eastAsia"/>
                <w:sz w:val="24"/>
              </w:rPr>
              <w:t>分；具有湖南省专业监理工程师证书的计</w:t>
            </w:r>
            <w:r>
              <w:rPr>
                <w:rFonts w:hAnsi="仿宋_GB2312" w:cs="仿宋_GB2312"/>
                <w:sz w:val="24"/>
              </w:rPr>
              <w:t>2</w:t>
            </w:r>
            <w:r>
              <w:rPr>
                <w:rFonts w:hAnsi="仿宋_GB2312" w:cs="仿宋_GB2312" w:hint="eastAsia"/>
                <w:sz w:val="24"/>
              </w:rPr>
              <w:t>分；本项最多计</w:t>
            </w:r>
            <w:r>
              <w:rPr>
                <w:rFonts w:hAnsi="仿宋_GB2312" w:cs="仿宋_GB2312"/>
                <w:sz w:val="24"/>
              </w:rPr>
              <w:t>4</w:t>
            </w:r>
            <w:r>
              <w:rPr>
                <w:rFonts w:hAnsi="仿宋_GB2312" w:cs="仿宋_GB2312" w:hint="eastAsia"/>
                <w:sz w:val="24"/>
              </w:rPr>
              <w:t>分；</w:t>
            </w:r>
            <w:r>
              <w:rPr>
                <w:rFonts w:hAnsi="仿宋_GB2312" w:cs="仿宋_GB2312"/>
                <w:sz w:val="24"/>
              </w:rPr>
              <w:t xml:space="preserve"> </w:t>
            </w:r>
          </w:p>
          <w:p w:rsidR="005411A6" w:rsidRDefault="00000000">
            <w:pPr>
              <w:spacing w:line="400" w:lineRule="exact"/>
              <w:jc w:val="left"/>
              <w:rPr>
                <w:rFonts w:hAnsi="仿宋_GB2312" w:cs="仿宋_GB2312"/>
                <w:sz w:val="24"/>
              </w:rPr>
            </w:pPr>
            <w:r>
              <w:rPr>
                <w:rFonts w:hAnsi="仿宋_GB2312" w:cs="仿宋_GB2312" w:hint="eastAsia"/>
                <w:sz w:val="24"/>
              </w:rPr>
              <w:t>供应商为本项目增派一名专职监理人员（专业监理工程师）的计</w:t>
            </w:r>
            <w:r>
              <w:rPr>
                <w:rFonts w:hAnsi="仿宋_GB2312" w:cs="仿宋_GB2312"/>
                <w:sz w:val="24"/>
              </w:rPr>
              <w:t>4</w:t>
            </w:r>
            <w:r>
              <w:rPr>
                <w:rFonts w:hAnsi="仿宋_GB2312" w:cs="仿宋_GB2312" w:hint="eastAsia"/>
                <w:sz w:val="24"/>
              </w:rPr>
              <w:t>分；</w:t>
            </w:r>
            <w:r>
              <w:rPr>
                <w:rFonts w:hAnsi="仿宋_GB2312" w:cs="仿宋_GB2312"/>
                <w:sz w:val="24"/>
              </w:rPr>
              <w:t xml:space="preserve"> </w:t>
            </w:r>
          </w:p>
          <w:p w:rsidR="005411A6" w:rsidRDefault="00000000">
            <w:pPr>
              <w:spacing w:line="400" w:lineRule="exact"/>
              <w:jc w:val="left"/>
              <w:rPr>
                <w:rFonts w:hAnsi="仿宋_GB2312" w:cs="仿宋_GB2312"/>
                <w:sz w:val="24"/>
              </w:rPr>
            </w:pPr>
            <w:r>
              <w:rPr>
                <w:rFonts w:hAnsi="仿宋_GB2312" w:cs="仿宋_GB2312" w:hint="eastAsia"/>
                <w:sz w:val="24"/>
              </w:rPr>
              <w:t>本项最多计</w:t>
            </w:r>
            <w:r>
              <w:rPr>
                <w:rFonts w:hAnsi="仿宋_GB2312" w:cs="仿宋_GB2312"/>
                <w:sz w:val="24"/>
              </w:rPr>
              <w:t>20</w:t>
            </w:r>
            <w:r>
              <w:rPr>
                <w:rFonts w:hAnsi="仿宋_GB2312" w:cs="仿宋_GB2312" w:hint="eastAsia"/>
                <w:sz w:val="24"/>
              </w:rPr>
              <w:t>分。须在响应文件中提供人员证书复印件和</w:t>
            </w:r>
            <w:proofErr w:type="gramStart"/>
            <w:r>
              <w:rPr>
                <w:rFonts w:hAnsi="仿宋_GB2312" w:cs="仿宋_GB2312" w:hint="eastAsia"/>
                <w:sz w:val="24"/>
              </w:rPr>
              <w:t>社保证明</w:t>
            </w:r>
            <w:proofErr w:type="gramEnd"/>
            <w:r>
              <w:rPr>
                <w:rFonts w:hAnsi="仿宋_GB2312" w:cs="仿宋_GB2312" w:hint="eastAsia"/>
                <w:sz w:val="24"/>
              </w:rPr>
              <w:t>材料（</w:t>
            </w:r>
            <w:r>
              <w:rPr>
                <w:rFonts w:hAnsi="仿宋_GB2312" w:cs="仿宋_GB2312"/>
                <w:sz w:val="24"/>
              </w:rPr>
              <w:t>2023</w:t>
            </w:r>
            <w:r>
              <w:rPr>
                <w:rFonts w:hAnsi="仿宋_GB2312" w:cs="仿宋_GB2312" w:hint="eastAsia"/>
                <w:sz w:val="24"/>
              </w:rPr>
              <w:t>年</w:t>
            </w:r>
            <w:r>
              <w:rPr>
                <w:rFonts w:hAnsi="仿宋_GB2312" w:cs="仿宋_GB2312" w:hint="eastAsia"/>
                <w:sz w:val="24"/>
              </w:rPr>
              <w:t>10</w:t>
            </w:r>
            <w:r>
              <w:rPr>
                <w:rFonts w:hAnsi="仿宋_GB2312" w:cs="仿宋_GB2312" w:hint="eastAsia"/>
                <w:sz w:val="24"/>
              </w:rPr>
              <w:t>月</w:t>
            </w:r>
            <w:r>
              <w:rPr>
                <w:rFonts w:hAnsi="仿宋_GB2312" w:cs="仿宋_GB2312"/>
                <w:sz w:val="24"/>
              </w:rPr>
              <w:t>-202</w:t>
            </w:r>
            <w:r>
              <w:rPr>
                <w:rFonts w:hAnsi="仿宋_GB2312" w:cs="仿宋_GB2312" w:hint="eastAsia"/>
                <w:sz w:val="24"/>
              </w:rPr>
              <w:t>4</w:t>
            </w:r>
            <w:r>
              <w:rPr>
                <w:rFonts w:hAnsi="仿宋_GB2312" w:cs="仿宋_GB2312" w:hint="eastAsia"/>
                <w:sz w:val="24"/>
              </w:rPr>
              <w:t>年</w:t>
            </w:r>
            <w:r>
              <w:rPr>
                <w:rFonts w:hAnsi="仿宋_GB2312" w:cs="仿宋_GB2312" w:hint="eastAsia"/>
                <w:sz w:val="24"/>
              </w:rPr>
              <w:t>4</w:t>
            </w:r>
            <w:r>
              <w:rPr>
                <w:rFonts w:hAnsi="仿宋_GB2312" w:cs="仿宋_GB2312" w:hint="eastAsia"/>
                <w:sz w:val="24"/>
              </w:rPr>
              <w:t>月中任意一个月）。服务团队所有人员须均无在监工程，同时必须承诺服务期内不得再兼任其它项目。并无条件接受备查及按合同违约条款进行处罚。否则不计分。</w:t>
            </w:r>
          </w:p>
        </w:tc>
      </w:tr>
      <w:tr w:rsidR="005411A6">
        <w:trPr>
          <w:trHeight w:val="478"/>
        </w:trPr>
        <w:tc>
          <w:tcPr>
            <w:tcW w:w="1804"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sz w:val="24"/>
              </w:rPr>
            </w:pPr>
            <w:r>
              <w:rPr>
                <w:rFonts w:hAnsi="仿宋_GB2312" w:cs="仿宋_GB2312" w:hint="eastAsia"/>
                <w:sz w:val="24"/>
              </w:rPr>
              <w:lastRenderedPageBreak/>
              <w:t>合理化建议</w:t>
            </w:r>
          </w:p>
          <w:p w:rsidR="005411A6" w:rsidRDefault="00000000">
            <w:pPr>
              <w:spacing w:line="400" w:lineRule="exact"/>
              <w:jc w:val="center"/>
              <w:rPr>
                <w:rFonts w:hAnsi="仿宋_GB2312" w:cs="仿宋_GB2312"/>
                <w:sz w:val="24"/>
              </w:rPr>
            </w:pPr>
            <w:r>
              <w:rPr>
                <w:rFonts w:hAnsi="仿宋_GB2312" w:cs="仿宋_GB2312" w:hint="eastAsia"/>
                <w:sz w:val="24"/>
              </w:rPr>
              <w:t>（</w:t>
            </w:r>
            <w:r>
              <w:rPr>
                <w:rFonts w:hAnsi="仿宋_GB2312" w:cs="仿宋_GB2312"/>
                <w:sz w:val="24"/>
              </w:rPr>
              <w:t>3</w:t>
            </w:r>
            <w:r>
              <w:rPr>
                <w:rFonts w:hAnsi="仿宋_GB2312" w:cs="仿宋_GB2312" w:hint="eastAsia"/>
                <w:sz w:val="24"/>
              </w:rPr>
              <w:t>分）</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left"/>
              <w:rPr>
                <w:rFonts w:hAnsi="仿宋_GB2312" w:cs="仿宋_GB2312"/>
                <w:sz w:val="24"/>
              </w:rPr>
            </w:pPr>
            <w:r>
              <w:rPr>
                <w:rFonts w:hAnsi="仿宋_GB2312" w:cs="仿宋_GB2312" w:hint="eastAsia"/>
                <w:sz w:val="24"/>
              </w:rPr>
              <w:t>根据投标人提出合理的、建设性的建议，要求建议合理可行。合理化建议具有采用价值和可行性的每条计</w:t>
            </w:r>
            <w:r>
              <w:rPr>
                <w:rFonts w:hAnsi="仿宋_GB2312" w:cs="仿宋_GB2312"/>
                <w:sz w:val="24"/>
              </w:rPr>
              <w:t>1</w:t>
            </w:r>
            <w:r>
              <w:rPr>
                <w:rFonts w:hAnsi="仿宋_GB2312" w:cs="仿宋_GB2312" w:hint="eastAsia"/>
                <w:sz w:val="24"/>
              </w:rPr>
              <w:t>分，共计</w:t>
            </w:r>
            <w:r>
              <w:rPr>
                <w:rFonts w:hAnsi="仿宋_GB2312" w:cs="仿宋_GB2312"/>
                <w:sz w:val="24"/>
              </w:rPr>
              <w:t>3</w:t>
            </w:r>
            <w:r>
              <w:rPr>
                <w:rFonts w:hAnsi="仿宋_GB2312" w:cs="仿宋_GB2312" w:hint="eastAsia"/>
                <w:sz w:val="24"/>
              </w:rPr>
              <w:t>分。</w:t>
            </w:r>
          </w:p>
        </w:tc>
      </w:tr>
      <w:tr w:rsidR="005411A6">
        <w:trPr>
          <w:trHeight w:val="478"/>
        </w:trPr>
        <w:tc>
          <w:tcPr>
            <w:tcW w:w="1804"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center"/>
              <w:rPr>
                <w:rFonts w:hAnsi="仿宋_GB2312" w:cs="仿宋_GB2312"/>
                <w:sz w:val="24"/>
              </w:rPr>
            </w:pPr>
            <w:r>
              <w:rPr>
                <w:rFonts w:hAnsi="仿宋_GB2312" w:cs="仿宋_GB2312" w:hint="eastAsia"/>
                <w:sz w:val="24"/>
              </w:rPr>
              <w:t>总分</w:t>
            </w:r>
          </w:p>
        </w:tc>
        <w:tc>
          <w:tcPr>
            <w:tcW w:w="7076" w:type="dxa"/>
            <w:tcBorders>
              <w:top w:val="single" w:sz="4" w:space="0" w:color="auto"/>
              <w:left w:val="single" w:sz="4" w:space="0" w:color="auto"/>
              <w:bottom w:val="single" w:sz="4" w:space="0" w:color="auto"/>
              <w:right w:val="single" w:sz="4" w:space="0" w:color="auto"/>
            </w:tcBorders>
            <w:vAlign w:val="center"/>
          </w:tcPr>
          <w:p w:rsidR="005411A6" w:rsidRDefault="00000000">
            <w:pPr>
              <w:spacing w:line="400" w:lineRule="exact"/>
              <w:jc w:val="left"/>
              <w:rPr>
                <w:rFonts w:hAnsi="仿宋_GB2312" w:cs="仿宋_GB2312"/>
                <w:sz w:val="24"/>
              </w:rPr>
            </w:pPr>
            <w:r>
              <w:rPr>
                <w:rFonts w:hAnsi="仿宋_GB2312" w:cs="仿宋_GB2312"/>
                <w:sz w:val="24"/>
              </w:rPr>
              <w:t>100</w:t>
            </w:r>
            <w:r>
              <w:rPr>
                <w:rFonts w:hAnsi="仿宋_GB2312" w:cs="仿宋_GB2312" w:hint="eastAsia"/>
                <w:sz w:val="24"/>
              </w:rPr>
              <w:t>分</w:t>
            </w:r>
          </w:p>
        </w:tc>
      </w:tr>
    </w:tbl>
    <w:p w:rsidR="005411A6" w:rsidRDefault="00000000">
      <w:pPr>
        <w:spacing w:beforeLines="50" w:before="156" w:line="360" w:lineRule="auto"/>
        <w:ind w:firstLineChars="200" w:firstLine="480"/>
        <w:rPr>
          <w:rFonts w:ascii="宋体" w:hAnsi="宋体" w:cs="宋体"/>
          <w:sz w:val="24"/>
        </w:rPr>
      </w:pPr>
      <w:r>
        <w:rPr>
          <w:rFonts w:ascii="宋体" w:hAnsi="宋体" w:cs="宋体" w:hint="eastAsia"/>
          <w:sz w:val="24"/>
        </w:rPr>
        <w:t>2、有下述情况之一的，评标委员会应当认定其为不合格投标人：</w:t>
      </w:r>
    </w:p>
    <w:p w:rsidR="005411A6" w:rsidRDefault="00000000">
      <w:pPr>
        <w:spacing w:line="360" w:lineRule="auto"/>
        <w:ind w:firstLineChars="200" w:firstLine="480"/>
        <w:rPr>
          <w:rFonts w:ascii="宋体" w:hAnsi="宋体" w:cs="宋体"/>
          <w:sz w:val="24"/>
        </w:rPr>
      </w:pPr>
      <w:r>
        <w:rPr>
          <w:rFonts w:ascii="宋体" w:hAnsi="宋体" w:cs="宋体" w:hint="eastAsia"/>
          <w:sz w:val="24"/>
        </w:rPr>
        <w:t>（1）比选投标文件未按招标文件规定要求加盖投标人公章的，或无企业法定代表人或法定代表人授权的代理人签字、盖章的；</w:t>
      </w:r>
    </w:p>
    <w:p w:rsidR="005411A6" w:rsidRDefault="00000000">
      <w:pPr>
        <w:spacing w:line="360" w:lineRule="auto"/>
        <w:ind w:firstLineChars="200" w:firstLine="480"/>
        <w:rPr>
          <w:rFonts w:ascii="宋体" w:hAnsi="宋体" w:cs="宋体"/>
          <w:sz w:val="24"/>
        </w:rPr>
      </w:pPr>
      <w:r>
        <w:rPr>
          <w:rFonts w:ascii="宋体" w:hAnsi="宋体" w:cs="宋体" w:hint="eastAsia"/>
          <w:sz w:val="24"/>
        </w:rPr>
        <w:t>（2）授权委托书无投标人公章的，无企业法定代表人或法定代表人授权的代理人签字、盖章的，或授权时间无效的；</w:t>
      </w:r>
    </w:p>
    <w:p w:rsidR="005411A6" w:rsidRDefault="00000000">
      <w:pPr>
        <w:spacing w:line="360" w:lineRule="auto"/>
        <w:ind w:firstLineChars="200" w:firstLine="480"/>
        <w:rPr>
          <w:rFonts w:ascii="宋体" w:hAnsi="宋体" w:cs="宋体"/>
          <w:sz w:val="24"/>
        </w:rPr>
      </w:pPr>
      <w:r>
        <w:rPr>
          <w:rFonts w:ascii="宋体" w:hAnsi="宋体" w:cs="宋体" w:hint="eastAsia"/>
          <w:sz w:val="24"/>
        </w:rPr>
        <w:t xml:space="preserve">（3）不具备招标文件中规定资格要求的； </w:t>
      </w:r>
    </w:p>
    <w:p w:rsidR="005411A6" w:rsidRDefault="00000000">
      <w:pPr>
        <w:spacing w:line="360" w:lineRule="auto"/>
        <w:ind w:firstLineChars="200" w:firstLine="480"/>
        <w:rPr>
          <w:rFonts w:ascii="宋体" w:hAnsi="宋体" w:cs="宋体"/>
          <w:sz w:val="24"/>
        </w:rPr>
      </w:pPr>
      <w:r>
        <w:rPr>
          <w:rFonts w:ascii="宋体" w:hAnsi="宋体" w:cs="宋体" w:hint="eastAsia"/>
          <w:sz w:val="24"/>
        </w:rPr>
        <w:t>（4）投标人递交两份或多份内容不同的投标文件的；</w:t>
      </w:r>
    </w:p>
    <w:p w:rsidR="005411A6" w:rsidRDefault="00000000">
      <w:pPr>
        <w:spacing w:line="360" w:lineRule="auto"/>
        <w:ind w:firstLineChars="200" w:firstLine="480"/>
        <w:rPr>
          <w:rFonts w:ascii="宋体" w:hAnsi="宋体" w:cs="宋体"/>
          <w:sz w:val="24"/>
        </w:rPr>
      </w:pPr>
      <w:r>
        <w:rPr>
          <w:rFonts w:ascii="宋体" w:hAnsi="宋体" w:cs="宋体" w:hint="eastAsia"/>
          <w:sz w:val="24"/>
        </w:rPr>
        <w:t>（5）以行贿手段谋取中标或者</w:t>
      </w:r>
      <w:proofErr w:type="gramStart"/>
      <w:r>
        <w:rPr>
          <w:rFonts w:ascii="宋体" w:hAnsi="宋体" w:cs="宋体" w:hint="eastAsia"/>
          <w:sz w:val="24"/>
        </w:rPr>
        <w:t>不</w:t>
      </w:r>
      <w:proofErr w:type="gramEnd"/>
      <w:r>
        <w:rPr>
          <w:rFonts w:ascii="宋体" w:hAnsi="宋体" w:cs="宋体" w:hint="eastAsia"/>
          <w:sz w:val="24"/>
        </w:rPr>
        <w:t>如实提供有关情况、文件、证明等资料及以其他弄虚作假方式投标的；</w:t>
      </w:r>
    </w:p>
    <w:p w:rsidR="005411A6" w:rsidRDefault="00000000">
      <w:pPr>
        <w:spacing w:line="360" w:lineRule="auto"/>
        <w:ind w:firstLineChars="200" w:firstLine="480"/>
        <w:rPr>
          <w:rFonts w:ascii="宋体" w:hAnsi="宋体" w:cs="宋体"/>
          <w:sz w:val="24"/>
        </w:rPr>
      </w:pPr>
      <w:r>
        <w:rPr>
          <w:rFonts w:ascii="宋体" w:hAnsi="宋体" w:cs="宋体" w:hint="eastAsia"/>
          <w:sz w:val="24"/>
        </w:rPr>
        <w:t>（6）其它不符合法律法规和招标文件相关形式规定的；</w:t>
      </w:r>
    </w:p>
    <w:p w:rsidR="005411A6" w:rsidRDefault="00000000">
      <w:pPr>
        <w:spacing w:line="360" w:lineRule="auto"/>
        <w:ind w:firstLineChars="200" w:firstLine="480"/>
        <w:rPr>
          <w:rFonts w:ascii="宋体" w:hAnsi="宋体" w:cs="宋体"/>
          <w:sz w:val="24"/>
        </w:rPr>
      </w:pPr>
      <w:r>
        <w:rPr>
          <w:rFonts w:ascii="宋体" w:hAnsi="宋体" w:cs="宋体" w:hint="eastAsia"/>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rsidR="005411A6" w:rsidRDefault="00000000">
      <w:pPr>
        <w:spacing w:line="360" w:lineRule="auto"/>
        <w:ind w:firstLineChars="200" w:firstLine="480"/>
        <w:rPr>
          <w:rFonts w:ascii="宋体" w:hAnsi="宋体" w:cs="宋体"/>
          <w:sz w:val="24"/>
        </w:rPr>
      </w:pPr>
      <w:r>
        <w:rPr>
          <w:rFonts w:ascii="宋体" w:hAnsi="宋体" w:cs="宋体" w:hint="eastAsia"/>
          <w:sz w:val="24"/>
        </w:rPr>
        <w:t>4、经评标委员会评审，所有投标文件均被否决的，招标人应当依法重新招标。</w:t>
      </w:r>
    </w:p>
    <w:p w:rsidR="005411A6" w:rsidRDefault="00000000">
      <w:pPr>
        <w:spacing w:line="360" w:lineRule="auto"/>
        <w:ind w:firstLineChars="200" w:firstLine="482"/>
      </w:pPr>
      <w:r>
        <w:rPr>
          <w:rFonts w:ascii="宋体" w:hAnsi="宋体" w:cs="宋体" w:hint="eastAsia"/>
          <w:b/>
          <w:bCs/>
          <w:sz w:val="24"/>
        </w:rPr>
        <w:t>本评标办法仅适用于本项目。</w:t>
      </w:r>
    </w:p>
    <w:p w:rsidR="005411A6" w:rsidRDefault="005411A6"/>
    <w:sectPr w:rsidR="005411A6">
      <w:headerReference w:type="default" r:id="rId11"/>
      <w:pgSz w:w="11906" w:h="16838"/>
      <w:pgMar w:top="1440" w:right="1134"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11BA2" w:rsidRDefault="00711BA2">
      <w:r>
        <w:separator/>
      </w:r>
    </w:p>
  </w:endnote>
  <w:endnote w:type="continuationSeparator" w:id="0">
    <w:p w:rsidR="00711BA2" w:rsidRDefault="00711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11BA2" w:rsidRDefault="00711BA2">
      <w:r>
        <w:separator/>
      </w:r>
    </w:p>
  </w:footnote>
  <w:footnote w:type="continuationSeparator" w:id="0">
    <w:p w:rsidR="00711BA2" w:rsidRDefault="00711B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11A6" w:rsidRDefault="005411A6">
    <w:pPr>
      <w:pStyle w:val="ac"/>
      <w:pBdr>
        <w:bottom w:val="none" w:sz="0" w:space="0" w:color="auto"/>
      </w:pBdr>
      <w:wordWrap w:val="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7E66C0"/>
    <w:multiLevelType w:val="multilevel"/>
    <w:tmpl w:val="687E66C0"/>
    <w:lvl w:ilvl="0">
      <w:start w:val="2"/>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6AA1644E"/>
    <w:multiLevelType w:val="multilevel"/>
    <w:tmpl w:val="6AA1644E"/>
    <w:lvl w:ilvl="0">
      <w:start w:val="1"/>
      <w:numFmt w:val="decimal"/>
      <w:lvlText w:val="%1、"/>
      <w:lvlJc w:val="left"/>
      <w:pPr>
        <w:ind w:left="928" w:hanging="360"/>
      </w:pPr>
      <w:rPr>
        <w:rFonts w:hint="default"/>
      </w:rPr>
    </w:lvl>
    <w:lvl w:ilvl="1">
      <w:start w:val="2"/>
      <w:numFmt w:val="japaneseCounting"/>
      <w:lvlText w:val="%2、"/>
      <w:lvlJc w:val="left"/>
      <w:pPr>
        <w:ind w:left="808" w:hanging="480"/>
      </w:pPr>
      <w:rPr>
        <w:rFonts w:hint="default"/>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2" w15:restartNumberingAfterBreak="0">
    <w:nsid w:val="786DF8C2"/>
    <w:multiLevelType w:val="singleLevel"/>
    <w:tmpl w:val="786DF8C2"/>
    <w:lvl w:ilvl="0">
      <w:start w:val="8"/>
      <w:numFmt w:val="chineseCounting"/>
      <w:suff w:val="nothing"/>
      <w:lvlText w:val="%1、"/>
      <w:lvlJc w:val="left"/>
      <w:rPr>
        <w:rFonts w:hint="eastAsia"/>
      </w:rPr>
    </w:lvl>
  </w:abstractNum>
  <w:num w:numId="1" w16cid:durableId="1878930960">
    <w:abstractNumId w:val="1"/>
  </w:num>
  <w:num w:numId="2" w16cid:durableId="667173097">
    <w:abstractNumId w:val="0"/>
  </w:num>
  <w:num w:numId="3" w16cid:durableId="1362129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EwOTUwMDU1NmNmNWY1N2IxNzk1YzM3OGU1MjRlY2QifQ=="/>
  </w:docVars>
  <w:rsids>
    <w:rsidRoot w:val="007C7C41"/>
    <w:rsid w:val="0002432A"/>
    <w:rsid w:val="00026832"/>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D30"/>
    <w:rsid w:val="00632ED3"/>
    <w:rsid w:val="00634053"/>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50DC3"/>
    <w:rsid w:val="0077399D"/>
    <w:rsid w:val="00773AC8"/>
    <w:rsid w:val="00785A55"/>
    <w:rsid w:val="007A6C65"/>
    <w:rsid w:val="007B01B3"/>
    <w:rsid w:val="007B05D1"/>
    <w:rsid w:val="007C7C41"/>
    <w:rsid w:val="007D2559"/>
    <w:rsid w:val="007D4892"/>
    <w:rsid w:val="007D6D66"/>
    <w:rsid w:val="007D6E0E"/>
    <w:rsid w:val="007E0833"/>
    <w:rsid w:val="00801062"/>
    <w:rsid w:val="00810469"/>
    <w:rsid w:val="00813A79"/>
    <w:rsid w:val="00825689"/>
    <w:rsid w:val="00826C2A"/>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86D1F"/>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0011"/>
    <w:rsid w:val="00B66748"/>
    <w:rsid w:val="00B7493C"/>
    <w:rsid w:val="00B81ED0"/>
    <w:rsid w:val="00B87532"/>
    <w:rsid w:val="00B931B4"/>
    <w:rsid w:val="00BA2B80"/>
    <w:rsid w:val="00BB0BBD"/>
    <w:rsid w:val="00BD0325"/>
    <w:rsid w:val="00BE0D00"/>
    <w:rsid w:val="00BE125F"/>
    <w:rsid w:val="00BF5E60"/>
    <w:rsid w:val="00C10E71"/>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11AA79EB"/>
    <w:rsid w:val="12476873"/>
    <w:rsid w:val="145F6D78"/>
    <w:rsid w:val="14ED3D4F"/>
    <w:rsid w:val="15DD1DF8"/>
    <w:rsid w:val="19996254"/>
    <w:rsid w:val="1B943177"/>
    <w:rsid w:val="1C0E2CEB"/>
    <w:rsid w:val="1C6019B5"/>
    <w:rsid w:val="1CB15175"/>
    <w:rsid w:val="1D4871EB"/>
    <w:rsid w:val="1DED3012"/>
    <w:rsid w:val="1E6A6074"/>
    <w:rsid w:val="21482DD7"/>
    <w:rsid w:val="215D592A"/>
    <w:rsid w:val="24AC4A25"/>
    <w:rsid w:val="26A54C67"/>
    <w:rsid w:val="2A166BC1"/>
    <w:rsid w:val="2D6F69C0"/>
    <w:rsid w:val="31647D66"/>
    <w:rsid w:val="358A2DE4"/>
    <w:rsid w:val="36993C98"/>
    <w:rsid w:val="36A42976"/>
    <w:rsid w:val="371A4C8C"/>
    <w:rsid w:val="3744399B"/>
    <w:rsid w:val="38136454"/>
    <w:rsid w:val="3B0F6ACC"/>
    <w:rsid w:val="3BEE6177"/>
    <w:rsid w:val="3D422619"/>
    <w:rsid w:val="3EEF109D"/>
    <w:rsid w:val="40E616BA"/>
    <w:rsid w:val="4349552E"/>
    <w:rsid w:val="4390748B"/>
    <w:rsid w:val="45EE264F"/>
    <w:rsid w:val="47EE40E5"/>
    <w:rsid w:val="47F87C39"/>
    <w:rsid w:val="49CA0BFE"/>
    <w:rsid w:val="49FF0303"/>
    <w:rsid w:val="4B386DCB"/>
    <w:rsid w:val="507A645F"/>
    <w:rsid w:val="53B31AE1"/>
    <w:rsid w:val="54F16ABB"/>
    <w:rsid w:val="55603AEE"/>
    <w:rsid w:val="564B20A8"/>
    <w:rsid w:val="586340B6"/>
    <w:rsid w:val="597B5CF8"/>
    <w:rsid w:val="5CE13DF9"/>
    <w:rsid w:val="5D7E5824"/>
    <w:rsid w:val="62AD0052"/>
    <w:rsid w:val="645E6340"/>
    <w:rsid w:val="665146E0"/>
    <w:rsid w:val="66A61F9B"/>
    <w:rsid w:val="68320EBE"/>
    <w:rsid w:val="68840209"/>
    <w:rsid w:val="696372E0"/>
    <w:rsid w:val="6CCB679F"/>
    <w:rsid w:val="6D7825A4"/>
    <w:rsid w:val="6D8F68C7"/>
    <w:rsid w:val="7151042E"/>
    <w:rsid w:val="76A0780E"/>
    <w:rsid w:val="777D621D"/>
    <w:rsid w:val="7D415502"/>
    <w:rsid w:val="7EC1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A9C8EB1F-8961-4D25-B581-79521854E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qFormat="1"/>
    <w:lsdException w:name="Body Text 3" w:semiHidden="1" w:unhideWhenUsed="1"/>
    <w:lsdException w:name="Body Text Indent 2" w:uiPriority="99" w:qFormat="1"/>
    <w:lsdException w:name="Body Text Indent 3" w:semiHidden="1" w:unhideWhenUsed="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autoRedefine/>
    <w:qFormat/>
    <w:pPr>
      <w:widowControl w:val="0"/>
      <w:jc w:val="both"/>
    </w:pPr>
    <w:rPr>
      <w:kern w:val="2"/>
      <w:sz w:val="21"/>
      <w:szCs w:val="24"/>
    </w:rPr>
  </w:style>
  <w:style w:type="paragraph" w:styleId="1">
    <w:name w:val="heading 1"/>
    <w:basedOn w:val="2"/>
    <w:next w:val="a"/>
    <w:autoRedefine/>
    <w:qFormat/>
    <w:pPr>
      <w:jc w:val="center"/>
      <w:outlineLvl w:val="0"/>
    </w:pPr>
    <w:rPr>
      <w:szCs w:val="20"/>
    </w:rPr>
  </w:style>
  <w:style w:type="paragraph" w:styleId="2">
    <w:name w:val="heading 2"/>
    <w:basedOn w:val="a"/>
    <w:next w:val="a"/>
    <w:link w:val="20"/>
    <w:autoRedefine/>
    <w:qFormat/>
    <w:pPr>
      <w:keepNext/>
      <w:keepLines/>
      <w:spacing w:line="360" w:lineRule="auto"/>
      <w:outlineLvl w:val="1"/>
    </w:pPr>
    <w:rPr>
      <w:rFonts w:ascii="Arial" w:hAnsi="Arial"/>
      <w:b/>
      <w:bCs/>
      <w:sz w:val="24"/>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pPr>
      <w:spacing w:after="120"/>
    </w:pPr>
  </w:style>
  <w:style w:type="paragraph" w:styleId="a5">
    <w:name w:val="Normal Indent"/>
    <w:basedOn w:val="a"/>
    <w:next w:val="Default"/>
    <w:autoRedefine/>
    <w:qFormat/>
    <w:pPr>
      <w:ind w:firstLineChars="200" w:firstLine="420"/>
    </w:pPr>
    <w:rPr>
      <w:rFonts w:ascii="Calibri" w:hAnsi="Calibri"/>
      <w:sz w:val="24"/>
      <w:szCs w:val="22"/>
    </w:rPr>
  </w:style>
  <w:style w:type="paragraph" w:customStyle="1" w:styleId="Default">
    <w:name w:val="Default"/>
    <w:autoRedefine/>
    <w:qFormat/>
    <w:pPr>
      <w:widowControl w:val="0"/>
      <w:autoSpaceDE w:val="0"/>
      <w:autoSpaceDN w:val="0"/>
      <w:adjustRightInd w:val="0"/>
    </w:pPr>
    <w:rPr>
      <w:rFonts w:ascii="黑体" w:eastAsia="黑体"/>
    </w:rPr>
  </w:style>
  <w:style w:type="paragraph" w:styleId="a6">
    <w:name w:val="annotation text"/>
    <w:basedOn w:val="a"/>
    <w:link w:val="a7"/>
    <w:autoRedefine/>
    <w:semiHidden/>
    <w:unhideWhenUsed/>
    <w:qFormat/>
    <w:pPr>
      <w:jc w:val="left"/>
    </w:pPr>
  </w:style>
  <w:style w:type="paragraph" w:styleId="a8">
    <w:name w:val="Body Text Indent"/>
    <w:basedOn w:val="a"/>
    <w:next w:val="21"/>
    <w:link w:val="a9"/>
    <w:autoRedefine/>
    <w:qFormat/>
    <w:pPr>
      <w:adjustRightInd w:val="0"/>
      <w:snapToGrid w:val="0"/>
      <w:spacing w:line="360" w:lineRule="atLeast"/>
      <w:ind w:firstLine="480"/>
    </w:pPr>
    <w:rPr>
      <w:sz w:val="24"/>
    </w:rPr>
  </w:style>
  <w:style w:type="paragraph" w:styleId="21">
    <w:name w:val="Body Text Indent 2"/>
    <w:basedOn w:val="a"/>
    <w:autoRedefine/>
    <w:uiPriority w:val="99"/>
    <w:qFormat/>
    <w:pPr>
      <w:spacing w:after="120" w:line="480" w:lineRule="auto"/>
      <w:ind w:leftChars="200" w:left="420"/>
    </w:pPr>
    <w:rPr>
      <w:kern w:val="0"/>
      <w:sz w:val="24"/>
    </w:rPr>
  </w:style>
  <w:style w:type="paragraph" w:styleId="aa">
    <w:name w:val="Balloon Text"/>
    <w:basedOn w:val="a"/>
    <w:autoRedefine/>
    <w:semiHidden/>
    <w:qFormat/>
    <w:rPr>
      <w:sz w:val="18"/>
      <w:szCs w:val="18"/>
    </w:rPr>
  </w:style>
  <w:style w:type="paragraph" w:styleId="ab">
    <w:name w:val="footer"/>
    <w:basedOn w:val="a"/>
    <w:autoRedefine/>
    <w:qFormat/>
    <w:pPr>
      <w:tabs>
        <w:tab w:val="center" w:pos="4153"/>
        <w:tab w:val="right" w:pos="8306"/>
      </w:tabs>
      <w:snapToGrid w:val="0"/>
      <w:jc w:val="left"/>
    </w:pPr>
    <w:rPr>
      <w:sz w:val="18"/>
      <w:szCs w:val="18"/>
    </w:rPr>
  </w:style>
  <w:style w:type="paragraph" w:styleId="ac">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style>
  <w:style w:type="paragraph" w:styleId="22">
    <w:name w:val="Body Text 2"/>
    <w:basedOn w:val="a"/>
    <w:link w:val="23"/>
    <w:autoRedefine/>
    <w:qFormat/>
    <w:pPr>
      <w:spacing w:after="120" w:line="480" w:lineRule="auto"/>
    </w:pPr>
  </w:style>
  <w:style w:type="paragraph" w:styleId="ad">
    <w:name w:val="Normal (Web)"/>
    <w:basedOn w:val="a"/>
    <w:autoRedefine/>
    <w:uiPriority w:val="99"/>
    <w:qFormat/>
    <w:pPr>
      <w:widowControl/>
      <w:spacing w:before="100" w:beforeAutospacing="1" w:after="100" w:afterAutospacing="1"/>
      <w:jc w:val="left"/>
    </w:pPr>
    <w:rPr>
      <w:rFonts w:ascii="宋体" w:hAnsi="宋体"/>
      <w:kern w:val="0"/>
      <w:sz w:val="24"/>
    </w:rPr>
  </w:style>
  <w:style w:type="paragraph" w:styleId="ae">
    <w:name w:val="annotation subject"/>
    <w:basedOn w:val="a6"/>
    <w:next w:val="a6"/>
    <w:link w:val="af"/>
    <w:autoRedefine/>
    <w:semiHidden/>
    <w:unhideWhenUsed/>
    <w:qFormat/>
    <w:rPr>
      <w:b/>
      <w:bCs/>
    </w:rPr>
  </w:style>
  <w:style w:type="paragraph" w:styleId="24">
    <w:name w:val="Body Text First Indent 2"/>
    <w:basedOn w:val="a8"/>
    <w:next w:val="a"/>
    <w:link w:val="25"/>
    <w:autoRedefine/>
    <w:qFormat/>
    <w:pPr>
      <w:adjustRightInd/>
      <w:snapToGrid/>
      <w:spacing w:after="120" w:line="240" w:lineRule="auto"/>
      <w:ind w:leftChars="200" w:left="420" w:firstLineChars="200" w:firstLine="420"/>
    </w:pPr>
    <w:rPr>
      <w:sz w:val="21"/>
    </w:rPr>
  </w:style>
  <w:style w:type="table" w:styleId="af0">
    <w:name w:val="Table Grid"/>
    <w:basedOn w:val="a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1"/>
    <w:autoRedefine/>
    <w:qFormat/>
  </w:style>
  <w:style w:type="character" w:styleId="af2">
    <w:name w:val="FollowedHyperlink"/>
    <w:autoRedefine/>
    <w:uiPriority w:val="99"/>
    <w:unhideWhenUsed/>
    <w:qFormat/>
    <w:rPr>
      <w:color w:val="800080"/>
      <w:u w:val="single"/>
    </w:rPr>
  </w:style>
  <w:style w:type="character" w:styleId="af3">
    <w:name w:val="Emphasis"/>
    <w:autoRedefine/>
    <w:qFormat/>
    <w:rPr>
      <w:color w:val="CC0000"/>
    </w:rPr>
  </w:style>
  <w:style w:type="character" w:styleId="af4">
    <w:name w:val="Hyperlink"/>
    <w:autoRedefine/>
    <w:uiPriority w:val="99"/>
    <w:qFormat/>
    <w:rPr>
      <w:color w:val="990000"/>
      <w:sz w:val="18"/>
      <w:szCs w:val="18"/>
      <w:u w:val="none"/>
    </w:rPr>
  </w:style>
  <w:style w:type="character" w:styleId="af5">
    <w:name w:val="annotation reference"/>
    <w:basedOn w:val="a1"/>
    <w:autoRedefine/>
    <w:semiHidden/>
    <w:unhideWhenUsed/>
    <w:qFormat/>
    <w:rPr>
      <w:sz w:val="21"/>
      <w:szCs w:val="21"/>
    </w:rPr>
  </w:style>
  <w:style w:type="character" w:customStyle="1" w:styleId="style21">
    <w:name w:val="style21"/>
    <w:autoRedefine/>
    <w:qFormat/>
    <w:rPr>
      <w:sz w:val="22"/>
      <w:szCs w:val="22"/>
    </w:rPr>
  </w:style>
  <w:style w:type="character" w:customStyle="1" w:styleId="font21">
    <w:name w:val="font21"/>
    <w:autoRedefine/>
    <w:qFormat/>
    <w:rPr>
      <w:rFonts w:ascii="宋体" w:eastAsia="宋体" w:hAnsi="宋体" w:cs="宋体" w:hint="eastAsia"/>
      <w:color w:val="000000"/>
      <w:sz w:val="20"/>
      <w:szCs w:val="20"/>
      <w:u w:val="none"/>
    </w:rPr>
  </w:style>
  <w:style w:type="character" w:customStyle="1" w:styleId="font41">
    <w:name w:val="font41"/>
    <w:autoRedefine/>
    <w:qFormat/>
    <w:rPr>
      <w:rFonts w:ascii="微软雅黑" w:eastAsia="微软雅黑" w:hAnsi="微软雅黑" w:cs="微软雅黑"/>
      <w:b/>
      <w:color w:val="000000"/>
      <w:sz w:val="40"/>
      <w:szCs w:val="40"/>
      <w:u w:val="none"/>
    </w:rPr>
  </w:style>
  <w:style w:type="character" w:customStyle="1" w:styleId="font01">
    <w:name w:val="font01"/>
    <w:autoRedefine/>
    <w:qFormat/>
    <w:rPr>
      <w:rFonts w:ascii="宋体" w:eastAsia="宋体" w:hAnsi="宋体" w:cs="宋体" w:hint="eastAsia"/>
      <w:color w:val="000000"/>
      <w:sz w:val="22"/>
      <w:szCs w:val="22"/>
      <w:u w:val="none"/>
    </w:rPr>
  </w:style>
  <w:style w:type="character" w:customStyle="1" w:styleId="font31">
    <w:name w:val="font31"/>
    <w:autoRedefine/>
    <w:qFormat/>
    <w:rPr>
      <w:rFonts w:ascii="微软雅黑" w:eastAsia="微软雅黑" w:hAnsi="微软雅黑" w:cs="微软雅黑" w:hint="eastAsia"/>
      <w:color w:val="000000"/>
      <w:sz w:val="20"/>
      <w:szCs w:val="20"/>
      <w:u w:val="none"/>
    </w:rPr>
  </w:style>
  <w:style w:type="paragraph" w:customStyle="1" w:styleId="font5">
    <w:name w:val="font5"/>
    <w:basedOn w:val="a"/>
    <w:autoRedefine/>
    <w:qFormat/>
    <w:pPr>
      <w:widowControl/>
      <w:spacing w:before="100" w:beforeAutospacing="1" w:after="100" w:afterAutospacing="1"/>
      <w:jc w:val="left"/>
    </w:pPr>
    <w:rPr>
      <w:rFonts w:ascii="宋体" w:hAnsi="宋体" w:cs="宋体"/>
      <w:color w:val="000000"/>
      <w:kern w:val="0"/>
      <w:sz w:val="24"/>
    </w:rPr>
  </w:style>
  <w:style w:type="paragraph" w:customStyle="1" w:styleId="font6">
    <w:name w:val="font6"/>
    <w:basedOn w:val="a"/>
    <w:autoRedefine/>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autoRedefine/>
    <w:qFormat/>
    <w:pPr>
      <w:widowControl/>
      <w:spacing w:before="100" w:beforeAutospacing="1" w:after="100" w:afterAutospacing="1"/>
      <w:jc w:val="left"/>
    </w:pPr>
    <w:rPr>
      <w:rFonts w:ascii="宋体" w:hAnsi="宋体" w:cs="宋体"/>
      <w:color w:val="000000"/>
      <w:kern w:val="0"/>
      <w:sz w:val="24"/>
    </w:rPr>
  </w:style>
  <w:style w:type="paragraph" w:customStyle="1" w:styleId="font8">
    <w:name w:val="font8"/>
    <w:basedOn w:val="a"/>
    <w:autoRedefine/>
    <w:qFormat/>
    <w:pPr>
      <w:widowControl/>
      <w:spacing w:before="100" w:beforeAutospacing="1" w:after="100" w:afterAutospacing="1"/>
      <w:jc w:val="left"/>
    </w:pPr>
    <w:rPr>
      <w:rFonts w:ascii="宋体" w:hAnsi="宋体" w:cs="宋体"/>
      <w:kern w:val="0"/>
      <w:sz w:val="18"/>
      <w:szCs w:val="18"/>
    </w:rPr>
  </w:style>
  <w:style w:type="paragraph" w:customStyle="1" w:styleId="xl73">
    <w:name w:val="xl7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74">
    <w:name w:val="xl7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5">
    <w:name w:val="xl7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6">
    <w:name w:val="xl7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ahoma" w:hAnsi="Tahoma" w:cs="Tahoma"/>
      <w:color w:val="000000"/>
      <w:kern w:val="0"/>
      <w:sz w:val="24"/>
    </w:rPr>
  </w:style>
  <w:style w:type="paragraph" w:customStyle="1" w:styleId="xl77">
    <w:name w:val="xl7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8">
    <w:name w:val="xl78"/>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79">
    <w:name w:val="xl7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0">
    <w:name w:val="xl8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4"/>
    </w:rPr>
  </w:style>
  <w:style w:type="paragraph" w:customStyle="1" w:styleId="xl81">
    <w:name w:val="xl81"/>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82">
    <w:name w:val="xl82"/>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83">
    <w:name w:val="xl8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4">
    <w:name w:val="xl8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5">
    <w:name w:val="xl8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6">
    <w:name w:val="xl8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7">
    <w:name w:val="xl8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8">
    <w:name w:val="xl88"/>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89">
    <w:name w:val="xl8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90">
    <w:name w:val="xl9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1">
    <w:name w:val="xl91"/>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rPr>
  </w:style>
  <w:style w:type="paragraph" w:customStyle="1" w:styleId="xl92">
    <w:name w:val="xl92"/>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3">
    <w:name w:val="xl9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333333"/>
      <w:kern w:val="0"/>
      <w:sz w:val="24"/>
    </w:rPr>
  </w:style>
  <w:style w:type="paragraph" w:customStyle="1" w:styleId="xl94">
    <w:name w:val="xl9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rPr>
  </w:style>
  <w:style w:type="paragraph" w:customStyle="1" w:styleId="xl95">
    <w:name w:val="xl95"/>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xl96">
    <w:name w:val="xl9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7">
    <w:name w:val="xl97"/>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xl98">
    <w:name w:val="xl98"/>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xl99">
    <w:name w:val="xl9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00">
    <w:name w:val="xl10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01">
    <w:name w:val="xl101"/>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102">
    <w:name w:val="xl102"/>
    <w:basedOn w:val="a"/>
    <w:autoRedefine/>
    <w:qFormat/>
    <w:pPr>
      <w:widowControl/>
      <w:spacing w:before="100" w:beforeAutospacing="1" w:after="100" w:afterAutospacing="1"/>
      <w:jc w:val="center"/>
    </w:pPr>
    <w:rPr>
      <w:rFonts w:ascii="宋体" w:hAnsi="宋体" w:cs="宋体"/>
      <w:kern w:val="0"/>
      <w:sz w:val="24"/>
    </w:rPr>
  </w:style>
  <w:style w:type="paragraph" w:customStyle="1" w:styleId="xl103">
    <w:name w:val="xl10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4">
    <w:name w:val="xl10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b/>
      <w:bCs/>
      <w:kern w:val="0"/>
      <w:sz w:val="24"/>
    </w:rPr>
  </w:style>
  <w:style w:type="paragraph" w:customStyle="1" w:styleId="xl105">
    <w:name w:val="xl10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b/>
      <w:bCs/>
      <w:color w:val="000000"/>
      <w:kern w:val="0"/>
      <w:sz w:val="24"/>
    </w:rPr>
  </w:style>
  <w:style w:type="paragraph" w:customStyle="1" w:styleId="xl106">
    <w:name w:val="xl106"/>
    <w:basedOn w:val="a"/>
    <w:autoRedefine/>
    <w:qFormat/>
    <w:pPr>
      <w:widowControl/>
      <w:spacing w:before="100" w:beforeAutospacing="1" w:after="100" w:afterAutospacing="1"/>
      <w:jc w:val="center"/>
    </w:pPr>
    <w:rPr>
      <w:rFonts w:ascii="宋体" w:hAnsi="宋体" w:cs="宋体"/>
      <w:b/>
      <w:bCs/>
      <w:kern w:val="0"/>
      <w:sz w:val="24"/>
    </w:rPr>
  </w:style>
  <w:style w:type="paragraph" w:customStyle="1" w:styleId="xl107">
    <w:name w:val="xl107"/>
    <w:basedOn w:val="a"/>
    <w:autoRedefine/>
    <w:qFormat/>
    <w:pPr>
      <w:widowControl/>
      <w:spacing w:before="100" w:beforeAutospacing="1" w:after="100" w:afterAutospacing="1"/>
      <w:jc w:val="left"/>
      <w:textAlignment w:val="bottom"/>
    </w:pPr>
    <w:rPr>
      <w:rFonts w:ascii="宋体" w:hAnsi="宋体" w:cs="宋体"/>
      <w:kern w:val="0"/>
      <w:sz w:val="22"/>
      <w:szCs w:val="22"/>
    </w:rPr>
  </w:style>
  <w:style w:type="paragraph" w:customStyle="1" w:styleId="xl108">
    <w:name w:val="xl108"/>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2"/>
      <w:szCs w:val="22"/>
    </w:rPr>
  </w:style>
  <w:style w:type="paragraph" w:customStyle="1" w:styleId="xl109">
    <w:name w:val="xl109"/>
    <w:basedOn w:val="a"/>
    <w:autoRedefine/>
    <w:qFormat/>
    <w:pPr>
      <w:widowControl/>
      <w:pBdr>
        <w:bottom w:val="single" w:sz="4" w:space="0" w:color="auto"/>
      </w:pBdr>
      <w:spacing w:before="100" w:beforeAutospacing="1" w:after="100" w:afterAutospacing="1"/>
      <w:jc w:val="center"/>
    </w:pPr>
    <w:rPr>
      <w:rFonts w:ascii="宋体" w:hAnsi="宋体" w:cs="宋体"/>
      <w:b/>
      <w:bCs/>
      <w:kern w:val="0"/>
      <w:sz w:val="32"/>
      <w:szCs w:val="32"/>
    </w:rPr>
  </w:style>
  <w:style w:type="paragraph" w:customStyle="1" w:styleId="xl110">
    <w:name w:val="xl110"/>
    <w:basedOn w:val="a"/>
    <w:autoRedefine/>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2"/>
      <w:szCs w:val="22"/>
    </w:rPr>
  </w:style>
  <w:style w:type="paragraph" w:customStyle="1" w:styleId="xl111">
    <w:name w:val="xl111"/>
    <w:basedOn w:val="a"/>
    <w:autoRedefine/>
    <w:qFormat/>
    <w:pPr>
      <w:widowControl/>
      <w:pBdr>
        <w:top w:val="single" w:sz="4" w:space="0" w:color="auto"/>
        <w:bottom w:val="single" w:sz="4" w:space="0" w:color="auto"/>
      </w:pBdr>
      <w:spacing w:before="100" w:beforeAutospacing="1" w:after="100" w:afterAutospacing="1"/>
      <w:jc w:val="center"/>
    </w:pPr>
    <w:rPr>
      <w:rFonts w:ascii="宋体" w:hAnsi="宋体" w:cs="宋体"/>
      <w:kern w:val="0"/>
      <w:sz w:val="22"/>
      <w:szCs w:val="22"/>
    </w:rPr>
  </w:style>
  <w:style w:type="paragraph" w:customStyle="1" w:styleId="xl112">
    <w:name w:val="xl112"/>
    <w:basedOn w:val="a"/>
    <w:autoRedefine/>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113">
    <w:name w:val="xl11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character" w:customStyle="1" w:styleId="font51">
    <w:name w:val="font51"/>
    <w:basedOn w:val="a1"/>
    <w:autoRedefine/>
    <w:qFormat/>
    <w:rPr>
      <w:rFonts w:ascii="宋体" w:eastAsia="宋体" w:hAnsi="宋体" w:cs="宋体" w:hint="eastAsia"/>
      <w:color w:val="000000"/>
      <w:sz w:val="24"/>
      <w:szCs w:val="24"/>
      <w:u w:val="none"/>
    </w:rPr>
  </w:style>
  <w:style w:type="character" w:customStyle="1" w:styleId="font81">
    <w:name w:val="font81"/>
    <w:basedOn w:val="a1"/>
    <w:autoRedefine/>
    <w:qFormat/>
    <w:rPr>
      <w:rFonts w:ascii="宋体" w:eastAsia="宋体" w:hAnsi="宋体" w:cs="宋体" w:hint="eastAsia"/>
      <w:color w:val="000000"/>
      <w:sz w:val="24"/>
      <w:szCs w:val="24"/>
      <w:u w:val="none"/>
    </w:rPr>
  </w:style>
  <w:style w:type="character" w:customStyle="1" w:styleId="font151">
    <w:name w:val="font151"/>
    <w:basedOn w:val="a1"/>
    <w:autoRedefine/>
    <w:qFormat/>
    <w:rPr>
      <w:rFonts w:ascii="宋体" w:eastAsia="宋体" w:hAnsi="宋体" w:cs="宋体" w:hint="eastAsia"/>
      <w:b/>
      <w:bCs/>
      <w:color w:val="000000"/>
      <w:sz w:val="24"/>
      <w:szCs w:val="24"/>
      <w:u w:val="none"/>
    </w:rPr>
  </w:style>
  <w:style w:type="character" w:customStyle="1" w:styleId="font161">
    <w:name w:val="font161"/>
    <w:basedOn w:val="a1"/>
    <w:autoRedefine/>
    <w:qFormat/>
    <w:rPr>
      <w:rFonts w:ascii="宋体" w:eastAsia="宋体" w:hAnsi="宋体" w:cs="宋体" w:hint="eastAsia"/>
      <w:b/>
      <w:bCs/>
      <w:color w:val="000000"/>
      <w:sz w:val="22"/>
      <w:szCs w:val="22"/>
      <w:u w:val="none"/>
    </w:rPr>
  </w:style>
  <w:style w:type="paragraph" w:styleId="af6">
    <w:name w:val="List Paragraph"/>
    <w:basedOn w:val="a"/>
    <w:autoRedefine/>
    <w:uiPriority w:val="99"/>
    <w:unhideWhenUsed/>
    <w:qFormat/>
    <w:pPr>
      <w:ind w:firstLineChars="200" w:firstLine="420"/>
    </w:pPr>
  </w:style>
  <w:style w:type="character" w:customStyle="1" w:styleId="a9">
    <w:name w:val="正文文本缩进 字符"/>
    <w:basedOn w:val="a1"/>
    <w:link w:val="a8"/>
    <w:autoRedefine/>
    <w:qFormat/>
    <w:rPr>
      <w:kern w:val="2"/>
      <w:sz w:val="24"/>
      <w:szCs w:val="24"/>
    </w:rPr>
  </w:style>
  <w:style w:type="character" w:customStyle="1" w:styleId="25">
    <w:name w:val="正文文本首行缩进 2 字符"/>
    <w:basedOn w:val="a9"/>
    <w:link w:val="24"/>
    <w:autoRedefine/>
    <w:qFormat/>
    <w:rPr>
      <w:kern w:val="2"/>
      <w:sz w:val="24"/>
      <w:szCs w:val="24"/>
    </w:rPr>
  </w:style>
  <w:style w:type="character" w:customStyle="1" w:styleId="23">
    <w:name w:val="正文文本 2 字符"/>
    <w:basedOn w:val="a1"/>
    <w:link w:val="22"/>
    <w:autoRedefine/>
    <w:qFormat/>
    <w:rPr>
      <w:kern w:val="2"/>
      <w:sz w:val="21"/>
      <w:szCs w:val="24"/>
    </w:rPr>
  </w:style>
  <w:style w:type="paragraph" w:customStyle="1" w:styleId="10">
    <w:name w:val="列表段落1"/>
    <w:basedOn w:val="a"/>
    <w:autoRedefine/>
    <w:uiPriority w:val="99"/>
    <w:qFormat/>
    <w:pPr>
      <w:widowControl/>
      <w:spacing w:before="50" w:after="50" w:line="400" w:lineRule="exact"/>
      <w:ind w:left="720"/>
      <w:contextualSpacing/>
      <w:jc w:val="left"/>
    </w:pPr>
    <w:rPr>
      <w:kern w:val="0"/>
      <w:sz w:val="24"/>
    </w:rPr>
  </w:style>
  <w:style w:type="character" w:customStyle="1" w:styleId="20">
    <w:name w:val="标题 2 字符"/>
    <w:basedOn w:val="a1"/>
    <w:link w:val="2"/>
    <w:autoRedefine/>
    <w:qFormat/>
    <w:rPr>
      <w:rFonts w:ascii="Arial" w:hAnsi="Arial"/>
      <w:b/>
      <w:bCs/>
      <w:kern w:val="2"/>
      <w:sz w:val="24"/>
      <w:szCs w:val="32"/>
    </w:rPr>
  </w:style>
  <w:style w:type="character" w:customStyle="1" w:styleId="a4">
    <w:name w:val="正文文本 字符"/>
    <w:basedOn w:val="a1"/>
    <w:link w:val="a0"/>
    <w:autoRedefine/>
    <w:qFormat/>
    <w:rPr>
      <w:kern w:val="2"/>
      <w:sz w:val="21"/>
      <w:szCs w:val="24"/>
    </w:rPr>
  </w:style>
  <w:style w:type="paragraph" w:customStyle="1" w:styleId="EndnoteText">
    <w:name w:val="EndnoteText"/>
    <w:basedOn w:val="a"/>
    <w:autoRedefine/>
    <w:qFormat/>
  </w:style>
  <w:style w:type="paragraph" w:customStyle="1" w:styleId="af7">
    <w:name w:val="[基本段落]"/>
    <w:autoRedefine/>
    <w:uiPriority w:val="99"/>
    <w:qFormat/>
    <w:pPr>
      <w:widowControl w:val="0"/>
      <w:autoSpaceDE w:val="0"/>
      <w:autoSpaceDN w:val="0"/>
      <w:adjustRightInd w:val="0"/>
      <w:spacing w:line="288" w:lineRule="auto"/>
      <w:jc w:val="both"/>
      <w:textAlignment w:val="center"/>
    </w:pPr>
    <w:rPr>
      <w:rFonts w:ascii="宋体" w:hAnsi="Calibri"/>
      <w:color w:val="000000"/>
      <w:kern w:val="2"/>
      <w:sz w:val="24"/>
      <w:lang w:val="zh-CN"/>
    </w:rPr>
  </w:style>
  <w:style w:type="character" w:customStyle="1" w:styleId="a7">
    <w:name w:val="批注文字 字符"/>
    <w:basedOn w:val="a1"/>
    <w:link w:val="a6"/>
    <w:autoRedefine/>
    <w:semiHidden/>
    <w:qFormat/>
    <w:rPr>
      <w:kern w:val="2"/>
      <w:sz w:val="21"/>
      <w:szCs w:val="24"/>
    </w:rPr>
  </w:style>
  <w:style w:type="character" w:customStyle="1" w:styleId="af">
    <w:name w:val="批注主题 字符"/>
    <w:basedOn w:val="a7"/>
    <w:link w:val="ae"/>
    <w:autoRedefine/>
    <w:semiHidden/>
    <w:qFormat/>
    <w:rPr>
      <w:b/>
      <w:bCs/>
      <w:kern w:val="2"/>
      <w:sz w:val="21"/>
      <w:szCs w:val="24"/>
    </w:rPr>
  </w:style>
  <w:style w:type="character" w:customStyle="1" w:styleId="15">
    <w:name w:val="15"/>
    <w:autoRedefine/>
    <w:qFormat/>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aidu.com/s?wd=%E6%88%BF%E5%B1%8B%E5%BB%BA%E7%AD%91&amp;usm=6&amp;ie=utf-8&amp;rsv_pq=9f78123800113209&amp;oq=%E7%9B%91%E7%90%86%E9%9C%80%E8%A6%81%E4%BB%80%E4%B9%88%E8%B5%84%E8%B4%A8&amp;rsv_t=acd8/1fk2Dqys9lat6cBcwH1INu/LUWvQoHib4r0j9ymVOOjjeW0PXPI85I&amp;sa=re_dqa_zy&amp;icon=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baidu.com/s?wd=%E6%88%BF%E5%B1%8B%E5%BB%BA%E7%AD%91&amp;usm=6&amp;ie=utf-8&amp;rsv_pq=9f78123800113209&amp;oq=%E7%9B%91%E7%90%86%E9%9C%80%E8%A6%81%E4%BB%80%E4%B9%88%E8%B5%84%E8%B4%A8&amp;rsv_t=acd8/1fk2Dqys9lat6cBcwH1INu/LUWvQoHib4r0j9ymVOOjjeW0PXPI85I&amp;sa=re_dqa_zy&amp;icon=1" TargetMode="External"/><Relationship Id="rId4" Type="http://schemas.openxmlformats.org/officeDocument/2006/relationships/settings" Target="settings.xml"/><Relationship Id="rId9" Type="http://schemas.openxmlformats.org/officeDocument/2006/relationships/hyperlink" Target="mailto:zcglccg@126.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15</Pages>
  <Words>1237</Words>
  <Characters>7051</Characters>
  <Application>Microsoft Office Word</Application>
  <DocSecurity>0</DocSecurity>
  <Lines>58</Lines>
  <Paragraphs>16</Paragraphs>
  <ScaleCrop>false</ScaleCrop>
  <Company/>
  <LinksUpToDate>false</LinksUpToDate>
  <CharactersWithSpaces>8272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湖南科技大学2005-2006年教材招标</dc:title>
  <dc:creator>jwc</dc:creator>
  <cp:lastModifiedBy>Administrator</cp:lastModifiedBy>
  <cp:revision>10</cp:revision>
  <cp:lastPrinted>2009-02-17T01:24:00Z</cp:lastPrinted>
  <dcterms:created xsi:type="dcterms:W3CDTF">2024-04-19T03:55:00Z</dcterms:created>
  <dcterms:modified xsi:type="dcterms:W3CDTF">2024-04-22T07:50:00Z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8857895807594225AD3CEDBAD6F643C0_13</vt:lpwstr>
  </property>
</Properties>
</file>